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8D117">
      <w:pPr>
        <w:spacing w:line="240" w:lineRule="auto"/>
        <w:jc w:val="left"/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5"/>
          <w:position w:val="-2"/>
          <w:sz w:val="32"/>
          <w:szCs w:val="32"/>
          <w:lang w:eastAsia="zh-CN"/>
        </w:rPr>
        <w:t>附件</w:t>
      </w:r>
      <w:bookmarkStart w:id="0" w:name="_GoBack"/>
      <w:bookmarkEnd w:id="0"/>
    </w:p>
    <w:p w14:paraId="3E98A5BB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60088770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80" w:lineRule="exact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u w:val="single"/>
        </w:rPr>
        <w:t>广汉市城乡建设发展有限公司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2073C0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20" w:lineRule="exact"/>
        <w:ind w:firstLine="560" w:firstLineChars="200"/>
        <w:textAlignment w:val="auto"/>
        <w:rPr>
          <w:rFonts w:hint="eastAsia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采购集装箱翻新、搬运及吊装服务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eastAsia" w:ascii="Times New Roman" w:hAnsi="Times New Roman" w:eastAsia="方正仿宋简体" w:cs="Times New Roman"/>
          <w:sz w:val="28"/>
          <w:szCs w:val="36"/>
          <w:lang w:eastAsia="zh-CN"/>
        </w:rPr>
        <w:t>。</w:t>
      </w:r>
    </w:p>
    <w:p w14:paraId="52DA0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</w:p>
    <w:p w14:paraId="16B71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Times New Roman" w:hAnsi="Times New Roman" w:eastAsia="方正仿宋简体" w:cs="Times New Roman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注：报价应为固定总价包干，包括但不限于税费、利润、材料费、人工费、运输费、吊装费以及为完成本项目约定的所有费用。</w:t>
      </w:r>
    </w:p>
    <w:p w14:paraId="21C676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3D661BD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422C81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01BD0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651668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612B79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0AF39F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7E7026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5E8101B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7459786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期：</w:t>
      </w:r>
    </w:p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4B1C89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</w:t>
      </w:r>
    </w:p>
    <w:p w14:paraId="2BBD8A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02D54800"/>
    <w:rsid w:val="22FC1356"/>
    <w:rsid w:val="25CC6BDA"/>
    <w:rsid w:val="298035E3"/>
    <w:rsid w:val="3BF7327B"/>
    <w:rsid w:val="5FDE6DD4"/>
    <w:rsid w:val="72E07F8B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174</Words>
  <Characters>174</Characters>
  <Lines>0</Lines>
  <Paragraphs>0</Paragraphs>
  <TotalTime>1</TotalTime>
  <ScaleCrop>false</ScaleCrop>
  <LinksUpToDate>false</LinksUpToDate>
  <CharactersWithSpaces>268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2026-07-10T07:22:00Z</dcterms:created>
  <dc:creator>Administrator</dc:creator>
  <cp:lastModifiedBy>Administrator</cp:lastModifiedBy>
  <cp:lastPrinted>2026-09-29T08:59:00Z</cp:lastPrinted>
  <dcterms:modified xsi:type="dcterms:W3CDTF">2026-09-29T09:12:33Z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eyJoZGlkIjoiMjY1OWJhOTRiOGVkYmFkMjc5N2ZjZjQ0MDgyMmM5YzkiLCJ1c2VySWQiOiIxODUyNDA2ODEwIn0=</vt:lpwstr>
  </property>
  <property fmtid="{D5CDD505-2E9C-101B-9397-08002B2CF9AE}" pid="4" name="ICV">
    <vt:lpwstr>B3E44EE6FECC492BAC720D93EA47CE4F_12</vt:lpwstr>
  </property>
</Properties>
</file>