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4F0E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附件1：产品采购清单</w:t>
      </w:r>
    </w:p>
    <w:tbl>
      <w:tblPr>
        <w:tblStyle w:val="3"/>
        <w:tblW w:w="10155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6660"/>
        <w:gridCol w:w="750"/>
        <w:gridCol w:w="795"/>
      </w:tblGrid>
      <w:tr w14:paraId="4F49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4F3E3F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0" w:type="dxa"/>
            <w:vAlign w:val="center"/>
          </w:tcPr>
          <w:p w14:paraId="490407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6660" w:type="dxa"/>
            <w:vAlign w:val="center"/>
          </w:tcPr>
          <w:p w14:paraId="469602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主要参数要求</w:t>
            </w:r>
          </w:p>
        </w:tc>
        <w:tc>
          <w:tcPr>
            <w:tcW w:w="750" w:type="dxa"/>
            <w:vAlign w:val="center"/>
          </w:tcPr>
          <w:p w14:paraId="0909C7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795" w:type="dxa"/>
            <w:vAlign w:val="center"/>
          </w:tcPr>
          <w:p w14:paraId="603B3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数量</w:t>
            </w:r>
          </w:p>
        </w:tc>
      </w:tr>
      <w:tr w14:paraId="0CA6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621D47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A2E5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400万白光摄像机</w:t>
            </w:r>
          </w:p>
        </w:tc>
        <w:tc>
          <w:tcPr>
            <w:tcW w:w="6660" w:type="dxa"/>
            <w:vAlign w:val="center"/>
          </w:tcPr>
          <w:p w14:paraId="60B4C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1、外形：筒型；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3、支持Smart265；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4、支持SmartIR，防止夜间红外过曝；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5、支持背光补偿，强光抑制，3D数字降噪，数字宽动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8、智能补光，白光≥30米/红外≥50米双补光；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10、支持PoE供电：IEEE 802.3af，最大功耗≤6.5W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11、支持定焦镜头，提供4mm、6mm、8mm、12mm等供选择。</w:t>
            </w:r>
          </w:p>
        </w:tc>
        <w:tc>
          <w:tcPr>
            <w:tcW w:w="750" w:type="dxa"/>
            <w:vAlign w:val="center"/>
          </w:tcPr>
          <w:p w14:paraId="61B5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7244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3C17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28734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5788A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400万白光半球</w:t>
            </w:r>
          </w:p>
        </w:tc>
        <w:tc>
          <w:tcPr>
            <w:tcW w:w="6660" w:type="dxa"/>
            <w:vAlign w:val="center"/>
          </w:tcPr>
          <w:p w14:paraId="40497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1、外形：海螺型；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3、支持smart265；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5、支持人形检测；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7、智能补光，支持暖光/红外双补光，红外≥30m，白光≥20m；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10、支持PoE供电：IEEE 802.3af，最大功耗≤6.5W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11、支持定焦镜头，提供2.8mm、4mm、6mm、8mm等供选择。</w:t>
            </w:r>
          </w:p>
        </w:tc>
        <w:tc>
          <w:tcPr>
            <w:tcW w:w="750" w:type="dxa"/>
            <w:vAlign w:val="center"/>
          </w:tcPr>
          <w:p w14:paraId="6976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3A6A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77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681219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0C9B6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200万白光筒机</w:t>
            </w:r>
          </w:p>
        </w:tc>
        <w:tc>
          <w:tcPr>
            <w:tcW w:w="6660" w:type="dxa"/>
            <w:vAlign w:val="center"/>
          </w:tcPr>
          <w:p w14:paraId="4186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1、外形：筒型；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2、分辨率≥1920×1080@25fps；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3、支持移动侦测(支持人形检测)与异常侦测；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5、支持智能补光，实现彩色记录报警事件，可在白光补光/红外补光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模式之间切换，白光≥30m，红外光≥30m；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8、支持PoE供电：IEEE802.3af ，最大功耗≤6.5W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9、支持定焦镜头，提供4mm、6mm、8mm、12mm等供选择。</w:t>
            </w:r>
          </w:p>
        </w:tc>
        <w:tc>
          <w:tcPr>
            <w:tcW w:w="750" w:type="dxa"/>
            <w:vAlign w:val="center"/>
          </w:tcPr>
          <w:p w14:paraId="1EB1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42FC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A82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3E53D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ADFF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200万白光半球</w:t>
            </w:r>
          </w:p>
        </w:tc>
        <w:tc>
          <w:tcPr>
            <w:tcW w:w="6660" w:type="dxa"/>
            <w:vAlign w:val="center"/>
          </w:tcPr>
          <w:p w14:paraId="1BE3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1、外形：海螺型；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2、分辨率≥1920×1080@25fps；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3、支持移动侦测(支持人形检测)与异常侦测；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5、智能补光，支持白光/红外双补光，红外光≥30m，白光≥20m；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8、支持PoE供电：IEEE 802.3af，最大功耗≤6.5W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9、支持定焦镜头，提供2.8mm、4mm、6mm、8mm等供选择。</w:t>
            </w:r>
          </w:p>
        </w:tc>
        <w:tc>
          <w:tcPr>
            <w:tcW w:w="750" w:type="dxa"/>
            <w:vAlign w:val="center"/>
          </w:tcPr>
          <w:p w14:paraId="1831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301B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8F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9BC6F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6B6C6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30-60伸缩支架</w:t>
            </w:r>
          </w:p>
        </w:tc>
        <w:tc>
          <w:tcPr>
            <w:tcW w:w="6660" w:type="dxa"/>
            <w:vAlign w:val="center"/>
          </w:tcPr>
          <w:p w14:paraId="6BAE3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1、I型铝合金伸缩支架，≥10厘米直径底座，厚度≥4mm；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2、管径≥24/28mm,厚度≥1.5mm，伸缩长度：≥30～60厘米，万向节支持前后≥100°，左右≥45°调节</w:t>
            </w:r>
          </w:p>
        </w:tc>
        <w:tc>
          <w:tcPr>
            <w:tcW w:w="750" w:type="dxa"/>
            <w:vAlign w:val="center"/>
          </w:tcPr>
          <w:p w14:paraId="6077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47A0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97F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2FA2B1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9977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60-120支架</w:t>
            </w:r>
          </w:p>
        </w:tc>
        <w:tc>
          <w:tcPr>
            <w:tcW w:w="6660" w:type="dxa"/>
            <w:vAlign w:val="center"/>
          </w:tcPr>
          <w:p w14:paraId="16BA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1、I型铝合金伸缩支架，≥10厘米直径底座，厚度≥4mm；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2、管径≥24/28mm,厚度≥1.5mm，伸缩长度：≥60～120厘米，万向节支持前后≥100°，左右≥45°调节</w:t>
            </w:r>
          </w:p>
        </w:tc>
        <w:tc>
          <w:tcPr>
            <w:tcW w:w="750" w:type="dxa"/>
            <w:vAlign w:val="center"/>
          </w:tcPr>
          <w:p w14:paraId="2AB9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526E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3AF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729EC2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014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100-200吊装支架</w:t>
            </w:r>
          </w:p>
        </w:tc>
        <w:tc>
          <w:tcPr>
            <w:tcW w:w="6660" w:type="dxa"/>
            <w:vAlign w:val="center"/>
          </w:tcPr>
          <w:p w14:paraId="7C083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1、I型铝合金伸缩支架，≥10厘米直径底座，厚度≥4mm；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2、管径≥24/28mm,厚度≥1.5mm，伸缩长度：≥100～200厘米，万向节支持前后≥100°，左右≥45°调节</w:t>
            </w:r>
          </w:p>
        </w:tc>
        <w:tc>
          <w:tcPr>
            <w:tcW w:w="750" w:type="dxa"/>
            <w:vAlign w:val="center"/>
          </w:tcPr>
          <w:p w14:paraId="55E6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038C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3DE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429044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17AA3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线杆支架</w:t>
            </w:r>
          </w:p>
        </w:tc>
        <w:tc>
          <w:tcPr>
            <w:tcW w:w="6660" w:type="dxa"/>
            <w:vAlign w:val="center"/>
          </w:tcPr>
          <w:p w14:paraId="187F6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1、鸭嘴式通用墙角/抱杆支架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2、铁质白色烤漆，水平 360°连续旋转，俯仰角度 ≥ ±90°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3、尺寸≥300*80*95mm（长×宽×高）</w:t>
            </w:r>
          </w:p>
        </w:tc>
        <w:tc>
          <w:tcPr>
            <w:tcW w:w="750" w:type="dxa"/>
            <w:vAlign w:val="center"/>
          </w:tcPr>
          <w:p w14:paraId="488A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5B1A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AEB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66C08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4B44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鸭嘴支架</w:t>
            </w:r>
          </w:p>
        </w:tc>
        <w:tc>
          <w:tcPr>
            <w:tcW w:w="6660" w:type="dxa"/>
            <w:vAlign w:val="center"/>
          </w:tcPr>
          <w:p w14:paraId="6EED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1、壁装鸭嘴支架，铁材质表面喷漆，厚度≥1mm，长度≥23厘米；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2、采用万向调节结构，可上下180°左右360°调节，通用型安装孔位</w:t>
            </w:r>
          </w:p>
        </w:tc>
        <w:tc>
          <w:tcPr>
            <w:tcW w:w="750" w:type="dxa"/>
            <w:vAlign w:val="center"/>
          </w:tcPr>
          <w:p w14:paraId="5D04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304B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7B42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3773E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19760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半球壁装支架</w:t>
            </w:r>
          </w:p>
        </w:tc>
        <w:tc>
          <w:tcPr>
            <w:tcW w:w="6660" w:type="dxa"/>
            <w:vAlign w:val="center"/>
          </w:tcPr>
          <w:p w14:paraId="7892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1、半球壁装支架。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2、塑料材质，内藏线设计，圆盘壁厚≥3mm，底座厚度≥2mm</w:t>
            </w:r>
          </w:p>
        </w:tc>
        <w:tc>
          <w:tcPr>
            <w:tcW w:w="750" w:type="dxa"/>
            <w:vAlign w:val="center"/>
          </w:tcPr>
          <w:p w14:paraId="653C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7BAF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DD3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9C084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47236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6660" w:type="dxa"/>
            <w:vAlign w:val="center"/>
          </w:tcPr>
          <w:p w14:paraId="69A80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12VDC 2A电源适配器，接头5.5*2.1mm</w:t>
            </w:r>
          </w:p>
        </w:tc>
        <w:tc>
          <w:tcPr>
            <w:tcW w:w="750" w:type="dxa"/>
            <w:vAlign w:val="center"/>
          </w:tcPr>
          <w:p w14:paraId="0708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vAlign w:val="center"/>
          </w:tcPr>
          <w:p w14:paraId="044F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4C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80F1C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3CE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32路4盘位录像机</w:t>
            </w:r>
          </w:p>
        </w:tc>
        <w:tc>
          <w:tcPr>
            <w:tcW w:w="6660" w:type="dxa"/>
            <w:vAlign w:val="center"/>
          </w:tcPr>
          <w:p w14:paraId="5A2A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1、视频接入路数≥32路，网络输入带宽≥256MBps，网络输出带宽≥160MBps，≥1.5U机箱；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2、可接驳符合ONVIF、RTSP标准的网络摄像机；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3、支持接入H.265、Smart265、H.264、Smart264视频编码码流解码性能强劲，支持≥12路1080P解码(开启SVC增强模式后，可提升至≥16路1080P解码)；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4、支持≥800万像素高清网络视频的预览、存储与回放；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5、支持HDMI与VGA同/异源输出，HDMI最大支持4K超高清显示输出，VGA支持1080P高清显示输出；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6、自带≥4个SATA接口，最大支持≥10T硬盘；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7、支持IP设备集中管理，包括IP设备一键添加、参数配置、批量升级、导入/导出等；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8、支持本地同步回放及多路同步倒放；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9、针对人、车及事件类型，支持快速回放与智能检索功能，大幅提升录像回放和检索效率</w:t>
            </w:r>
          </w:p>
        </w:tc>
        <w:tc>
          <w:tcPr>
            <w:tcW w:w="750" w:type="dxa"/>
            <w:vAlign w:val="center"/>
          </w:tcPr>
          <w:p w14:paraId="46FC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472D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22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20CFC0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17F0F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6T硬盘</w:t>
            </w:r>
          </w:p>
        </w:tc>
        <w:tc>
          <w:tcPr>
            <w:tcW w:w="6660" w:type="dxa"/>
            <w:vAlign w:val="center"/>
          </w:tcPr>
          <w:p w14:paraId="741C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1、容量6TB,转速≥5400,外形规格3.5英寸,SATA 6Gb/秒 ,缓存 ≥128MB,监控专用硬盘</w:t>
            </w:r>
          </w:p>
        </w:tc>
        <w:tc>
          <w:tcPr>
            <w:tcW w:w="750" w:type="dxa"/>
            <w:vAlign w:val="center"/>
          </w:tcPr>
          <w:p w14:paraId="61AB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vAlign w:val="center"/>
          </w:tcPr>
          <w:p w14:paraId="13F5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417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33F21A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5458D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6口POE交换机</w:t>
            </w:r>
          </w:p>
        </w:tc>
        <w:tc>
          <w:tcPr>
            <w:tcW w:w="6660" w:type="dxa"/>
            <w:vAlign w:val="center"/>
          </w:tcPr>
          <w:p w14:paraId="5455C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1、≥6个10/100Mbps RJ45自适应端口，支持所有端口线速转发，其中≥2个上联口，≥4个端口具有PoE功能，可作为以太网供电设备，能自动检测与识别符合IEEE 802.3at及IEEE802.3af标准的受电设备，并通过网线为其供电。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2、整机PoE输出功率≥60W，单口最大PoE输出功率≤30W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3、整机交换容量≥1.2Gbps，包转发率≥0.9Mpps，MAC表项≥2K，交换缓存≥768Kbit；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4、防雷：电源接口：共模≥±7kV，差模≥±4kV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业务接口：共模≥±4kV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5、防护等级≥IP20</w:t>
            </w:r>
          </w:p>
        </w:tc>
        <w:tc>
          <w:tcPr>
            <w:tcW w:w="750" w:type="dxa"/>
            <w:vAlign w:val="center"/>
          </w:tcPr>
          <w:p w14:paraId="6E66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621B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8A4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46342A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1045D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10口PoE交换机</w:t>
            </w:r>
          </w:p>
        </w:tc>
        <w:tc>
          <w:tcPr>
            <w:tcW w:w="6660" w:type="dxa"/>
            <w:vAlign w:val="center"/>
          </w:tcPr>
          <w:p w14:paraId="46A07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1、≥10个10/100Mbps RJ45自适应端口，支持所有端口线速转发，其中≥2个上联口，≥8个端口具有PoE功能，可作为以太网供电设备，能自动检测与识别符合IEEE 802.3at及IEEE802.3af标准的受电设备，并通过网线为其供电。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2、整机PoE输出功率≥110W，单口最大PoE输出功率≥30W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3、整机交换容量≥2Gbps，包转发率≥1.5Mpps，MAC表项≥2K，交换缓存≥768Kbit；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4、防雷：电源接口：共模≥±7kV，差模≥±4kV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业务接口：共模≥±4kV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5、防护等级≥IP20</w:t>
            </w:r>
          </w:p>
        </w:tc>
        <w:tc>
          <w:tcPr>
            <w:tcW w:w="750" w:type="dxa"/>
            <w:vAlign w:val="center"/>
          </w:tcPr>
          <w:p w14:paraId="5606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5C29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D7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86456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1C5CE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百兆交换机</w:t>
            </w:r>
          </w:p>
        </w:tc>
        <w:tc>
          <w:tcPr>
            <w:tcW w:w="6660" w:type="dxa"/>
            <w:vAlign w:val="center"/>
          </w:tcPr>
          <w:p w14:paraId="038B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1、≥5个10M/100Mbps自适应以太网接口塑壳交换机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2、业务端口防雷能力≥4kV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3、交换容量≥1Gbps，包转发率≥0.744Mpps，MAC表项≥1K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4、采用电源适配器供电，最大功耗≤2.5W，额定电压范围：100VAC-240VAC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5、安全性能符合 GB 4943.1-2022 标准要求</w:t>
            </w:r>
          </w:p>
        </w:tc>
        <w:tc>
          <w:tcPr>
            <w:tcW w:w="750" w:type="dxa"/>
            <w:vAlign w:val="center"/>
          </w:tcPr>
          <w:p w14:paraId="7097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4BE6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B23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291051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7897F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6660" w:type="dxa"/>
            <w:vAlign w:val="center"/>
          </w:tcPr>
          <w:p w14:paraId="4DC07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1、≥5个10M/100M/1000Mbps自适应以太网接口塑壳交换机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2、业务端口防雷能力≥4kV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3、交换容量≥10Gbps，包转发率≥1.2Mpps，MAC表项≥2K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4、采用电源适配器供电，最大功耗≤2.5W，额定电压范围：100VAC-240VAC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5、安全性能符合 GB 4943.1-2022 标准要求</w:t>
            </w:r>
          </w:p>
        </w:tc>
        <w:tc>
          <w:tcPr>
            <w:tcW w:w="750" w:type="dxa"/>
            <w:vAlign w:val="center"/>
          </w:tcPr>
          <w:p w14:paraId="5759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1F39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DD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625F07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FAC0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6660" w:type="dxa"/>
            <w:vAlign w:val="center"/>
          </w:tcPr>
          <w:p w14:paraId="02304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1、≥8个千兆电口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2、交换容量：≥16 Gbps，包转发率：≥11.90 Mpps，MAC地址容量≥8K，缓存4Mbits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3、高强度金属外壳，即插即用，无需配置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4、支持≥6 kV防浪涌，整机功耗≤3W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5、支持桌面/壁挂式安装</w:t>
            </w:r>
          </w:p>
        </w:tc>
        <w:tc>
          <w:tcPr>
            <w:tcW w:w="750" w:type="dxa"/>
            <w:vAlign w:val="center"/>
          </w:tcPr>
          <w:p w14:paraId="1CE5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3B99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BF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4F7406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BF9C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PoE一分二</w:t>
            </w:r>
          </w:p>
        </w:tc>
        <w:tc>
          <w:tcPr>
            <w:tcW w:w="6660" w:type="dxa"/>
            <w:vAlign w:val="center"/>
          </w:tcPr>
          <w:p w14:paraId="40158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1、≥1个百兆PoE受电口+≥2个百兆PoE供电口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2、符合IEEE 802.3af/at标准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3、整机最大PoE输出功率≥30W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4、交换容量≥0.6Gbps，包转发率≥0.45Mpps，MAC地址容量≥2K，缓存≥0.77Mbits。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5、浪涌防护≥2KV，工作温度≥0℃～40℃</w:t>
            </w:r>
          </w:p>
        </w:tc>
        <w:tc>
          <w:tcPr>
            <w:tcW w:w="750" w:type="dxa"/>
            <w:vAlign w:val="center"/>
          </w:tcPr>
          <w:p w14:paraId="2FD3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5036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10C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2F8F6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4C0F4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1km网桥</w:t>
            </w:r>
          </w:p>
        </w:tc>
        <w:tc>
          <w:tcPr>
            <w:tcW w:w="6660" w:type="dxa"/>
            <w:vAlign w:val="center"/>
          </w:tcPr>
          <w:p w14:paraId="3B44B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1、2.4GHz频段≥300Mbps的无线桥接协商速率，桥接距离≥500米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2、支持≥2条空间流2x2 MIMO技术。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3、内置定向天线，水平≥70°，垂直≥70°。发射功率≤125mW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4、分为录像机端和摄像头端两个产品，出厂默认配对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5、支持壁挂/抱杆安装。支持12VDC和12V非标PoE两种供电方式，整机功率＜5W，工作温度-30℃～60℃。防护等级≥IP55。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6、防雷：共模≥4KV，差模≥2KV。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7、可通过云平台、APP远程管理，包括查看网络拓扑和修改配置参数等</w:t>
            </w:r>
          </w:p>
        </w:tc>
        <w:tc>
          <w:tcPr>
            <w:tcW w:w="750" w:type="dxa"/>
            <w:vAlign w:val="center"/>
          </w:tcPr>
          <w:p w14:paraId="4234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795" w:type="dxa"/>
            <w:vAlign w:val="center"/>
          </w:tcPr>
          <w:p w14:paraId="33AD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D2A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817C0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6A6C6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3km网桥</w:t>
            </w:r>
          </w:p>
        </w:tc>
        <w:tc>
          <w:tcPr>
            <w:tcW w:w="6660" w:type="dxa"/>
            <w:vAlign w:val="center"/>
          </w:tcPr>
          <w:p w14:paraId="68F24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1、支持IEEE 802.11ac协议的无线网桥，可以同时工作于5 GHz和2.4 GHz频段，5 GHz为无线传输链路，支持2x2 MIMO，提供最高≥867Mbps的无线桥接速率。2.4 GHz为独立管理链路，支持1x1 SISO，提供最高≥150Mbps连接速率。最大桥接距离≥3公里。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2、分为录像机端和摄像头端两个产品，出厂默认配对。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3、内置定向天线，水平角度：≥30°，垂直角度：≥30°。天线增益2.4 GHz: ≥3 dBi，5 GHz: ≥12 dBi。发射功率≤20dBm (2.4 GHz)，≤26dBm (5 GHz)。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4、支持壁挂/抱杆安装。支持12V～24VDC和24V非标PoE两种供电方式，整机功率≤9W，工作温度-30℃～60℃。防护等级≥IP55。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5、防雷：共模≥±4 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6、支持一对多应用，最大支持1对≥16使用。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7、可通过云平台、APP远程管理，包括查看网络拓扑和修改配置参数等</w:t>
            </w:r>
          </w:p>
        </w:tc>
        <w:tc>
          <w:tcPr>
            <w:tcW w:w="750" w:type="dxa"/>
            <w:vAlign w:val="center"/>
          </w:tcPr>
          <w:p w14:paraId="5997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795" w:type="dxa"/>
            <w:vAlign w:val="center"/>
          </w:tcPr>
          <w:p w14:paraId="14E3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886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E2A46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1462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6660" w:type="dxa"/>
            <w:vAlign w:val="center"/>
          </w:tcPr>
          <w:p w14:paraId="0E1D4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1、室外超五类网线，支持千兆以太网信号传输；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2、无氧铜芯线径≥0.5mm，305米/箱；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3、环保聚乙烯(PE)护套，耐磨、抗拉强度高，防水；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4、抗紫外线辐射，护套颜色：黑色</w:t>
            </w:r>
          </w:p>
        </w:tc>
        <w:tc>
          <w:tcPr>
            <w:tcW w:w="750" w:type="dxa"/>
            <w:vAlign w:val="center"/>
          </w:tcPr>
          <w:p w14:paraId="0656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795" w:type="dxa"/>
            <w:vAlign w:val="center"/>
          </w:tcPr>
          <w:p w14:paraId="19A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592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223F40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9646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RVV2*1.0电源线</w:t>
            </w:r>
          </w:p>
        </w:tc>
        <w:tc>
          <w:tcPr>
            <w:tcW w:w="6660" w:type="dxa"/>
            <w:vAlign w:val="center"/>
          </w:tcPr>
          <w:p w14:paraId="018A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1、铜芯聚氯乙烯绝缘护套软电缆，线芯数量：2芯，标称截面积 ≥1mm²，200m/卷，符合国家3C认证；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2、额定电压:≥300/500V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3、导体直流电阻：≤ 19.5 Ω/km（20℃时）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4、绝缘电阻：≥ 20 MΩ·km（20℃）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5、工作温度：≥-10℃ ～ +70℃</w:t>
            </w:r>
          </w:p>
        </w:tc>
        <w:tc>
          <w:tcPr>
            <w:tcW w:w="750" w:type="dxa"/>
            <w:vAlign w:val="center"/>
          </w:tcPr>
          <w:p w14:paraId="7A6C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95" w:type="dxa"/>
            <w:vAlign w:val="center"/>
          </w:tcPr>
          <w:p w14:paraId="1D59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8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6246B7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6DCF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抱杆防水箱</w:t>
            </w:r>
          </w:p>
        </w:tc>
        <w:tc>
          <w:tcPr>
            <w:tcW w:w="6660" w:type="dxa"/>
            <w:vAlign w:val="center"/>
          </w:tcPr>
          <w:p w14:paraId="05D5E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1、≥400mm(H)*280mm(W)*125mm(D) 通用抽屉式抱杆防水箱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2、主体 冷轧钢板≥0.6mm；表面酸洗磷化+户外静电喷塑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3、底部进出线（带防水胶圈）</w:t>
            </w:r>
          </w:p>
        </w:tc>
        <w:tc>
          <w:tcPr>
            <w:tcW w:w="750" w:type="dxa"/>
            <w:vAlign w:val="center"/>
          </w:tcPr>
          <w:p w14:paraId="1A84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vAlign w:val="center"/>
          </w:tcPr>
          <w:p w14:paraId="385D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F48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0E3B56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282E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抱箍</w:t>
            </w:r>
          </w:p>
        </w:tc>
        <w:tc>
          <w:tcPr>
            <w:tcW w:w="6660" w:type="dxa"/>
            <w:vAlign w:val="center"/>
          </w:tcPr>
          <w:p w14:paraId="2781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1、201不锈钢材质，直径≥0-200mm，喉箍厚度≥0.6mm，喉箍宽度≥12mm</w:t>
            </w:r>
          </w:p>
        </w:tc>
        <w:tc>
          <w:tcPr>
            <w:tcW w:w="750" w:type="dxa"/>
            <w:vAlign w:val="center"/>
          </w:tcPr>
          <w:p w14:paraId="4428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95" w:type="dxa"/>
            <w:vAlign w:val="center"/>
          </w:tcPr>
          <w:p w14:paraId="4573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3722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E2E89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666D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防水箱</w:t>
            </w:r>
          </w:p>
        </w:tc>
        <w:tc>
          <w:tcPr>
            <w:tcW w:w="6660" w:type="dxa"/>
            <w:vAlign w:val="center"/>
          </w:tcPr>
          <w:p w14:paraId="0547F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1、≥400mm(H)*300mm(W)*180mm(D) 通用不锈钢壁装防水箱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2、主体 ≥SUS201 0.6mm；表面酸洗钝化处理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3、底部进出线（带防水胶圈），配专用户外柜锁（防水、防盗）</w:t>
            </w:r>
          </w:p>
        </w:tc>
        <w:tc>
          <w:tcPr>
            <w:tcW w:w="750" w:type="dxa"/>
            <w:vAlign w:val="center"/>
          </w:tcPr>
          <w:p w14:paraId="77AD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vAlign w:val="center"/>
          </w:tcPr>
          <w:p w14:paraId="6C0E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A2C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2223E8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1193B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塑料防水盒</w:t>
            </w:r>
          </w:p>
        </w:tc>
        <w:tc>
          <w:tcPr>
            <w:tcW w:w="6660" w:type="dxa"/>
            <w:vAlign w:val="center"/>
          </w:tcPr>
          <w:p w14:paraId="1C12B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1、ABS塑料室外防水盒，尺寸≥188*115*44mm</w:t>
            </w:r>
          </w:p>
        </w:tc>
        <w:tc>
          <w:tcPr>
            <w:tcW w:w="750" w:type="dxa"/>
            <w:vAlign w:val="center"/>
          </w:tcPr>
          <w:p w14:paraId="75BC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vAlign w:val="center"/>
          </w:tcPr>
          <w:p w14:paraId="74AC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FD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74C49E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52CB2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插线板</w:t>
            </w:r>
          </w:p>
        </w:tc>
        <w:tc>
          <w:tcPr>
            <w:tcW w:w="6660" w:type="dxa"/>
            <w:vAlign w:val="center"/>
          </w:tcPr>
          <w:p w14:paraId="7B87D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1、3位五孔新国标插座 / 无开关 / 工程专用 / 无延长线</w:t>
            </w:r>
          </w:p>
        </w:tc>
        <w:tc>
          <w:tcPr>
            <w:tcW w:w="750" w:type="dxa"/>
            <w:vAlign w:val="center"/>
          </w:tcPr>
          <w:p w14:paraId="1CAB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vAlign w:val="center"/>
          </w:tcPr>
          <w:p w14:paraId="70C7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</w:tbl>
    <w:p w14:paraId="696781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6ED0475-8050-45FF-9E16-2E1DC32F93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7AE6B"/>
    <w:multiLevelType w:val="singleLevel"/>
    <w:tmpl w:val="5E77AE6B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9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2026-07-10T06:53:43Z</dcterms:created>
  <dc:creator>Administrator</dc:creator>
  <cp:lastModifiedBy>刘洋</cp:lastModifiedBy>
  <dcterms:modified xsi:type="dcterms:W3CDTF">2026-07-10T07:22:07Z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eyJoZGlkIjoiZjg3ZGJiOWFjYzhjMzA1OWJiMTNjN2RjZTFkY2FhMGEiLCJ1c2VySWQiOiIxNjE4Nzc1MDcyIn0=</vt:lpwstr>
  </property>
  <property fmtid="{D5CDD505-2E9C-101B-9397-08002B2CF9AE}" pid="4" name="ICV">
    <vt:lpwstr>501B7FEF2A9447AEB1F8BD00190E6ADD_12</vt:lpwstr>
  </property>
</Properties>
</file>