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FF88C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附件1</w:t>
      </w:r>
    </w:p>
    <w:p w14:paraId="3BAE4F0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产品采购清单</w:t>
      </w:r>
    </w:p>
    <w:tbl>
      <w:tblPr>
        <w:tblStyle w:val="3"/>
        <w:tblW w:w="10155" w:type="dxa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6660"/>
        <w:gridCol w:w="750"/>
        <w:gridCol w:w="795"/>
      </w:tblGrid>
      <w:tr w14:paraId="4F49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4F3E3F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00" w:type="dxa"/>
            <w:vAlign w:val="center"/>
          </w:tcPr>
          <w:p w14:paraId="490407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6660" w:type="dxa"/>
            <w:vAlign w:val="center"/>
          </w:tcPr>
          <w:p w14:paraId="469602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主要参数要求</w:t>
            </w:r>
          </w:p>
        </w:tc>
        <w:tc>
          <w:tcPr>
            <w:tcW w:w="750" w:type="dxa"/>
            <w:vAlign w:val="center"/>
          </w:tcPr>
          <w:p w14:paraId="0909C7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795" w:type="dxa"/>
            <w:vAlign w:val="center"/>
          </w:tcPr>
          <w:p w14:paraId="603B3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数量</w:t>
            </w:r>
          </w:p>
        </w:tc>
      </w:tr>
      <w:tr w14:paraId="0411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777F77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027A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400万PoE筒机</w:t>
            </w:r>
          </w:p>
        </w:tc>
        <w:tc>
          <w:tcPr>
            <w:tcW w:w="6660" w:type="dxa"/>
            <w:vAlign w:val="center"/>
          </w:tcPr>
          <w:p w14:paraId="6C6C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1、外形：筒型；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2、分辨率≥2560×1440@25fps；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3、支持Smart265，支持超级智能编码；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4、支持4mm，6mm，8mm，12mm定焦镜头。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5、支持SmartIR，防止夜间红外过曝；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7、支持开放型网络视频接口，ISAPI，SDK，GB28181协议；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9、智能补光，白光≥30米/红外≥50米双补光；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11、支持PoE供电：IEEE 802.3af，最大功耗≤6.5W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6BA2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0991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 w14:paraId="795E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08B78C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0913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围墙支架</w:t>
            </w:r>
          </w:p>
        </w:tc>
        <w:tc>
          <w:tcPr>
            <w:tcW w:w="6660" w:type="dxa"/>
            <w:vAlign w:val="center"/>
          </w:tcPr>
          <w:p w14:paraId="0FF3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1、L型铝合金伸缩围墙支架，≥12厘米直径底座，厚度≥4mm；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2、管径≥38/45mm,厚度≥1.5mm，垂直方向支持伸缩长度：≥30～60厘米，支持上下≥180°，左右≥360°调节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7605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5A39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475A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09AB7A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5FC2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鸭嘴支架</w:t>
            </w:r>
          </w:p>
        </w:tc>
        <w:tc>
          <w:tcPr>
            <w:tcW w:w="6660" w:type="dxa"/>
            <w:vAlign w:val="center"/>
          </w:tcPr>
          <w:p w14:paraId="1A1D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1、壁装鸭嘴支架，铁材质表面喷漆，厚度≥1mm，长度≥23厘米；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2、采用万向调节结构，可上下90°左右360°调节，通用型安装孔位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7044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237C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364F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3CB565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3632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400万PoE半球</w:t>
            </w:r>
          </w:p>
        </w:tc>
        <w:tc>
          <w:tcPr>
            <w:tcW w:w="6660" w:type="dxa"/>
            <w:vAlign w:val="center"/>
          </w:tcPr>
          <w:p w14:paraId="1EC6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1、外形：海螺型；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2、分辨率≥2560×1440@25fps；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3、支持smart265，支持超级智能编码；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4、支持2.8mm，4mm，6mm，8mm定焦镜头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6、支持人形检测；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7、支持开放型网络视频接口，ISAPI，SDK，GB28181协议；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8、智能补光，支持暖光/红外双补光，红外≥30m，白光≥20m；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11、支持PoE供电：IEEE 802.3af，最大功耗≤6.5W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6EA9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37E1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2B0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2CE42B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8FB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半球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壁装支架</w:t>
            </w:r>
          </w:p>
        </w:tc>
        <w:tc>
          <w:tcPr>
            <w:tcW w:w="6660" w:type="dxa"/>
            <w:vAlign w:val="center"/>
          </w:tcPr>
          <w:p w14:paraId="617F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1、半球壁装支架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2、塑料材质，内藏线设计，圆盘壁厚≥3mm，底座厚度≥2mm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2E4E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1E21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E1E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270331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8D8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16路2盘位录像机</w:t>
            </w:r>
          </w:p>
        </w:tc>
        <w:tc>
          <w:tcPr>
            <w:tcW w:w="6660" w:type="dxa"/>
            <w:vAlign w:val="center"/>
          </w:tcPr>
          <w:p w14:paraId="725D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1、视频接入路数≥16路，网络输入带宽≥160MBps，网络输出带宽≥80MBps，≥1U 380机箱；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2、可接驳符合ONVIF、RTSP标准的网络摄像机；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3、支持接入H.265、Smart265、H.264、Smart264视频编码码流解码性能强劲，支持≥8路1080P解码(开启SVC增强模式后，可提升至≥10路1080P解码)；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4、支持≥600万像素高清网络视频的预览、存储与回放；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5、支持HDMI与VGA同源输出，HDMI最大支持超高清4K输出，VGA支持高清1080P输出；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6、支持≥2个SATA接口，最大支持≥8T硬盘；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7、集成NVR后智能分析能力，支持≥4路智能移动侦测去误报，可精准过滤非人非车移动侦测误报。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8、针对人、车及事件类型，支持快速回放与智能检索功能，大幅提升录像回放和检索效率；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9、支持IP设备集中管理，包括IP设备一键添加、参数配置、批量升级、导入/导出等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00C2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630D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4C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435B34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65BF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32路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4盘位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录像机</w:t>
            </w:r>
          </w:p>
        </w:tc>
        <w:tc>
          <w:tcPr>
            <w:tcW w:w="6660" w:type="dxa"/>
            <w:vAlign w:val="center"/>
          </w:tcPr>
          <w:p w14:paraId="7D87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1、视频接入路数≥32路，网络输入带宽≥256MBps，网络输出带宽≥160MBps，≥1.5U机箱；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2、可接驳符合ONVIF、RTSP标准的网络摄像机；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3、支持接入H.265、Smart265、H.264、Smart264视频编码码流解码性能强劲，支持≥12路1080P解码(开启SVC增强模式后，可提升至≥16路1080P解码)；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4、支持≥800万像素高清网络视频的预览、存储与回放；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5、支持HDMI与VGA同/异源输出，HDMI最大支持4K超高清显示输出，VGA支持1080P高清显示输出；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6、自带≥4个SATA接口，最大支持≥10T硬盘；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7、支持IP设备集中管理，包括IP设备一键添加、参数配置、批量升级、导入/导出等；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8、支持本地同步回放及多路同步倒放；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9、针对人、车及事件类型，支持快速回放与智能检索功能，大幅提升录像回放和检索效率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084D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00D5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8FA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322C5D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466F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6660" w:type="dxa"/>
            <w:vAlign w:val="center"/>
          </w:tcPr>
          <w:p w14:paraId="7869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lang w:val="en-US" w:eastAsia="zh-CN" w:bidi="ar"/>
              </w:rPr>
              <w:t>1、外形规格3.5英寸,监控专用硬盘</w:t>
            </w:r>
            <w:r>
              <w:rPr>
                <w:rStyle w:val="5"/>
                <w:rFonts w:hint="eastAsia" w:ascii="Times New Roman" w:hAnsi="Times New Roman" w:eastAsia="方正仿宋简体" w:cs="Times New Roman"/>
                <w:lang w:val="en-US" w:eastAsia="zh-CN" w:bidi="ar"/>
              </w:rPr>
              <w:t>；</w:t>
            </w:r>
            <w:r>
              <w:rPr>
                <w:rStyle w:val="5"/>
                <w:rFonts w:hint="default" w:ascii="Times New Roman" w:hAnsi="Times New Roman" w:eastAsia="方正仿宋简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方正仿宋简体" w:cs="Times New Roman"/>
                <w:lang w:val="en-US" w:eastAsia="zh-CN" w:bidi="ar"/>
              </w:rPr>
              <w:t>2、容量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8TB</w:t>
            </w:r>
            <w:r>
              <w:rPr>
                <w:rStyle w:val="5"/>
                <w:rFonts w:hint="default" w:ascii="Times New Roman" w:hAnsi="Times New Roman" w:eastAsia="方正仿宋简体" w:cs="Times New Roman"/>
                <w:lang w:val="en-US" w:eastAsia="zh-CN" w:bidi="ar"/>
              </w:rPr>
              <w:t>,转速≥5400,SATA 6Gb/秒 ,缓存 ≥256MB</w:t>
            </w:r>
            <w:r>
              <w:rPr>
                <w:rStyle w:val="5"/>
                <w:rFonts w:hint="eastAsia" w:ascii="Times New Roman" w:hAnsi="Times New Roman" w:eastAsia="方正仿宋简体" w:cs="Times New Roman"/>
                <w:lang w:val="en-US" w:eastAsia="zh-CN" w:bidi="ar"/>
              </w:rPr>
              <w:t>；</w:t>
            </w:r>
            <w:r>
              <w:rPr>
                <w:rStyle w:val="5"/>
                <w:rFonts w:hint="default" w:ascii="Times New Roman" w:hAnsi="Times New Roman" w:eastAsia="方正仿宋简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方正仿宋简体" w:cs="Times New Roman"/>
                <w:lang w:val="en-US" w:eastAsia="zh-CN" w:bidi="ar"/>
              </w:rPr>
              <w:t>3、加载/缷载周期≥300000次，年负荷≥180TB，平均无故障时间MTBF≥1000000小时</w:t>
            </w:r>
            <w:r>
              <w:rPr>
                <w:rStyle w:val="5"/>
                <w:rFonts w:hint="eastAsia" w:ascii="Times New Roman" w:hAnsi="Times New Roman" w:eastAsia="方正仿宋简体" w:cs="Times New Roman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5A9F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vAlign w:val="center"/>
          </w:tcPr>
          <w:p w14:paraId="41D4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F09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B3B7E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C59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</w:t>
            </w:r>
          </w:p>
        </w:tc>
        <w:tc>
          <w:tcPr>
            <w:tcW w:w="6660" w:type="dxa"/>
            <w:vAlign w:val="center"/>
          </w:tcPr>
          <w:p w14:paraId="2229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1、≥5个10/100/1000M电口，其中支持≥2个WAN口；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2、内存 ≥128MB，FLASH ≥16MB；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3、带机数：≥100台终端同时在线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4、网络接入：支持PPPoE拨号、DHCP Client、静态IP接入，同时支持接入方式自动识别、WAN口地址冲突自动规避、MAC克隆、从旧路由器获取账号密码等功能；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5、路由选路：静态路由、支持策略路由、运营商地址库选路、支持主备模式、基于源地址负载均衡、基于流的负载均衡、支持根据接口权重进行数据流的负载均衡等；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6、安全：支持ACL、IP-MAC绑定、MAC地址过滤、动态ARP、静态ARP绑定、NAT、NAPT、端口映射；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7、其他协议：支持DHCP Server、DHCP Client，DHCP Option43/138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、支持DNS Client、DNS Server、DNS Proxy、支持TFTP、NTP、DDNS；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8、支持单/双线IPTV方案、端口业务VLAN和网段隔离方案、智能故障诊断方案、内网穿透方案、自组网方案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6C7F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09F3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F1C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73EB52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138F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6口PoE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高功率交换机</w:t>
            </w:r>
          </w:p>
        </w:tc>
        <w:tc>
          <w:tcPr>
            <w:tcW w:w="6660" w:type="dxa"/>
            <w:vAlign w:val="center"/>
          </w:tcPr>
          <w:p w14:paraId="013BBE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≥6个10/100Mbps RJ45自适应端口，支持所有端口线速转发，其中≥2个上联口，≥4个端口具有PoE功能，可作为以太网供电设备，能自动检测与识别符合IEEE 802.3at及IEEE802.3af标准的受电设备，并通过网线为其供电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2、整机PoE输出功率≥60W，单口最大PoE输出功率≤30W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3、整机交换容量≥1.2Gbps，包转发率≥0.9Mpps，MAC表项≥2K，交换缓存≥768Kbit；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4、防雷：电源接口：共模≥±7kV，差模≥±4kV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业务接口：共模≥±4kV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5、防护等级≥IP20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6B6E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73BF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4839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4F212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67BC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10口PoE高功率交换机</w:t>
            </w:r>
          </w:p>
        </w:tc>
        <w:tc>
          <w:tcPr>
            <w:tcW w:w="6660" w:type="dxa"/>
            <w:vAlign w:val="center"/>
          </w:tcPr>
          <w:p w14:paraId="29EC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1、≥10个10/100Mbps RJ45自适应端口，支持所有端口线速转发，其中≥2个上联口，≥8个端口具有PoE功能，可作为以太网供电设备，能自动检测与识别符合IEEE 802.3at及IEEE802.3af标准的受电设备，并通过网线为其供电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2、整机PoE输出功率≥110W，单口最大PoE输出功率≥30W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3、整机交换容量≥2Gbps，包转发率≥1.5Mpps，MAC表项≥2K，交换缓存≥768Kbit；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4、防雷：电源接口：共模≥±7kV，差模≥±4kV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业务接口：共模≥±4kV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5、防护等级≥IP20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7126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1A5C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56E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C7639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A00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6660" w:type="dxa"/>
            <w:vAlign w:val="center"/>
          </w:tcPr>
          <w:p w14:paraId="4824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1、≥16个千兆电口，交换方式：存储转发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2、交换容量：≥32Gbps，包转发率：≥23.81Mpps，MAC地址容量≥8K，缓存≥4.1Mbits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3、高强度金属外壳，即插即用，无需配置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4、支持≥6KV防浪涌，整机功耗≤12W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5、支持机架式安装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11DA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476F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196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42F300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405D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光收发发送端</w:t>
            </w:r>
          </w:p>
        </w:tc>
        <w:tc>
          <w:tcPr>
            <w:tcW w:w="6660" w:type="dxa"/>
            <w:vAlign w:val="center"/>
          </w:tcPr>
          <w:p w14:paraId="4537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1、≥1个百兆电口，≥1个百兆光口，SC接口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2、即插即用，传输距离≥20km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3、≥4kV防雷，工作温度≥-20～60℃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4、波分复用，单纤数据转发，全金属外壳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5、工作波长Tx1310 nm/Rx1550 nm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6、发射功率≥-14～-7dBm，接收灵敏度≤ -32 dB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7、交换容量≥0.4Gbps，包转发率0.3Mpps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5E8C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43B1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4D72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9780B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6F82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光收发接收端</w:t>
            </w:r>
          </w:p>
        </w:tc>
        <w:tc>
          <w:tcPr>
            <w:tcW w:w="6660" w:type="dxa"/>
            <w:vAlign w:val="center"/>
          </w:tcPr>
          <w:p w14:paraId="329C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1、≥1个百兆电口，≥1个百兆光口，SC接口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2、即插即用，传输距离≥20km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3、≥4kV防雷，工作温度≥-20～60℃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4、波分复用，单纤数据转发，全金属外壳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5、工作波长Tx1550 nm/Rx1310 nm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6、发射功率≥-14～-7dBm，接收灵敏度≤ -32 dB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7、交换容量≥0.4Gbps，包转发率0.3Mpps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7AAF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29A3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2507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67D4C3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617F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光收发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集中管理机框</w:t>
            </w:r>
          </w:p>
        </w:tc>
        <w:tc>
          <w:tcPr>
            <w:tcW w:w="6660" w:type="dxa"/>
            <w:vAlign w:val="center"/>
          </w:tcPr>
          <w:p w14:paraId="29D9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1、可集中管理14台光纤器并进行供电，每个槽位提供5VDC，≥0.6A输出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2、支持每台光纤收发器的热插拔操作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3、标准19英寸2 U机架设计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5BB6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5A7E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939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187098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0DD9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电视挂架</w:t>
            </w:r>
          </w:p>
        </w:tc>
        <w:tc>
          <w:tcPr>
            <w:tcW w:w="6660" w:type="dxa"/>
            <w:vAlign w:val="center"/>
          </w:tcPr>
          <w:p w14:paraId="6EAC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≥26-65寸通用电视挂架，优质钢材一体冲压加厚面板，最大承重≥70Kg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7437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260E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FE7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0CF759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08B1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1.2米高机柜</w:t>
            </w:r>
          </w:p>
        </w:tc>
        <w:tc>
          <w:tcPr>
            <w:tcW w:w="6660" w:type="dxa"/>
            <w:vAlign w:val="center"/>
          </w:tcPr>
          <w:p w14:paraId="7903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1、1200mm(H)*600mm(W)*600mm(D) 22U网络机柜，含≥1个托盘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2、主体SPCC 冷轧钢板≥1.0mm，框架≥2.0mm；磷化 + 脱脂酸洗 + 静电喷塑（涂层≥80μm）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3、前后双网门，带万向轮，≥6位PDU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68A5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0EBC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869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1FEA2C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A29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插排</w:t>
            </w:r>
          </w:p>
        </w:tc>
        <w:tc>
          <w:tcPr>
            <w:tcW w:w="6660" w:type="dxa"/>
            <w:vAlign w:val="center"/>
          </w:tcPr>
          <w:p w14:paraId="2AAD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3位五孔新国标插座 / 无开关 / 工程专用 / 无延长线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3CDD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vAlign w:val="center"/>
          </w:tcPr>
          <w:p w14:paraId="1407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3000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7BA549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0601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不锈钢防水箱</w:t>
            </w:r>
          </w:p>
        </w:tc>
        <w:tc>
          <w:tcPr>
            <w:tcW w:w="6660" w:type="dxa"/>
            <w:vAlign w:val="center"/>
          </w:tcPr>
          <w:p w14:paraId="1890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1、≥400mm(H)*300mm(W)*180mm(D) 通用不锈钢壁装防水箱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2、主体 ≥SUS201 0.6mm；表面酸洗钝化处理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3、底部进出线（带防水胶圈），配专用户外柜锁（防水、防盗）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1779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vAlign w:val="center"/>
          </w:tcPr>
          <w:p w14:paraId="7B00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65D4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677E63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0F6D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6660" w:type="dxa"/>
            <w:vAlign w:val="center"/>
          </w:tcPr>
          <w:p w14:paraId="2A2E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1、室外超五类网线，支持千兆以太网信号传输；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2、无氧铜芯线径≥0.5mm，305米/箱；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3、环保聚乙烯(PE)护套，耐磨、抗拉强度高，防水；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4、抗紫外线辐射，护套颜色：黑色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4C1D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795" w:type="dxa"/>
            <w:vAlign w:val="center"/>
          </w:tcPr>
          <w:p w14:paraId="088B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6B44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2FC44B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597A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2.5电源线</w:t>
            </w:r>
          </w:p>
        </w:tc>
        <w:tc>
          <w:tcPr>
            <w:tcW w:w="6660" w:type="dxa"/>
            <w:vAlign w:val="center"/>
          </w:tcPr>
          <w:p w14:paraId="7A6E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1、铜芯聚氯乙烯绝缘护套软电缆，线芯数量：2芯，标称截面积 ≥2.5mm²，200m/卷，符合国家3C认证；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2、额定电压:≥300/500V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3、导体直流电阻：≤ 7.98 Ω/km（20℃时）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4、绝缘电阻：≥ 20 MΩ·km（20℃）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5、工作温度：≥-10℃ ～ +70℃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720E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95" w:type="dxa"/>
            <w:vAlign w:val="center"/>
          </w:tcPr>
          <w:p w14:paraId="2E90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92B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757D1E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6C70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1.5电源线</w:t>
            </w:r>
          </w:p>
        </w:tc>
        <w:tc>
          <w:tcPr>
            <w:tcW w:w="6660" w:type="dxa"/>
            <w:vAlign w:val="center"/>
          </w:tcPr>
          <w:p w14:paraId="1268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1、铜芯聚氯乙烯绝缘护套软电缆，线芯数量：2芯，标称截面积 ≥1.5mm²，200m/卷，符合国家3C认证；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2、额定电压:≥300/500V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3、导体直流电阻：≤ 13.3 Ω/km（20℃时）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4、绝缘电阻：≥ 20 MΩ·km（20℃）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5、工作温度：≥-10℃ ～ +70℃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3C17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95" w:type="dxa"/>
            <w:vAlign w:val="center"/>
          </w:tcPr>
          <w:p w14:paraId="6630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F1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629A0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6B35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8芯光缆</w:t>
            </w:r>
          </w:p>
        </w:tc>
        <w:tc>
          <w:tcPr>
            <w:tcW w:w="6660" w:type="dxa"/>
            <w:vAlign w:val="center"/>
          </w:tcPr>
          <w:p w14:paraId="2327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1、8 芯中心束管式铠装室外光缆，带托盘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2、芯数 / 光纤：8 芯单模 B1.3（G.652D，9/125μm）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衰减：1310nm≤0.36dB/km，1550nm≤0.22dB/km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3、结构：中心束管 + 双钢丝加强 + PSP钢带铠装+黑色PE护套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4、机械性能：拉伸 ≥600/1500N，压扁 ≥300/1000N/100mm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弯曲半径：静态 ≥10×D，动态 ≥20×D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5、温度：≥-40℃～+70℃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0FE4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vAlign w:val="center"/>
          </w:tcPr>
          <w:p w14:paraId="5906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6B9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1CB2E8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1205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4（SC）口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光缆终端盒</w:t>
            </w:r>
          </w:p>
        </w:tc>
        <w:tc>
          <w:tcPr>
            <w:tcW w:w="6660" w:type="dxa"/>
            <w:vAlign w:val="center"/>
          </w:tcPr>
          <w:p w14:paraId="2144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1、4口4芯 SC单模光纤终端盒，配4个SC单工耦合器、4根尾纤、熔接盘、固定件、螺丝、接地片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2、耦合器插入损耗：≤0.2dB，尾纤插入损耗：≤0.3dB，回波损耗：UPC ≥50dB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3、插拔寿命：耦合器≥1000 次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42C77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35A7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11BB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1FB096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75A1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12（SC）口光缆终端盒</w:t>
            </w:r>
          </w:p>
        </w:tc>
        <w:tc>
          <w:tcPr>
            <w:tcW w:w="6660" w:type="dxa"/>
            <w:vAlign w:val="center"/>
          </w:tcPr>
          <w:p w14:paraId="3D65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1、12口12芯 SC单模光纤终端盒，配12个SC单工耦合器、12根尾纤、熔接盘、固定件、螺丝、接地片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2、耦合器插入损耗：≤0.2dB，尾纤插入损耗：≤0.3dB，回波损耗：UPC ≥50dB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3、插拔寿命：耦合器≥1000 次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4、支持机架安装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4558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5E3C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76B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7C0DA4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30D4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超五类水晶头</w:t>
            </w:r>
          </w:p>
        </w:tc>
        <w:tc>
          <w:tcPr>
            <w:tcW w:w="6660" w:type="dxa"/>
            <w:vAlign w:val="center"/>
          </w:tcPr>
          <w:p w14:paraId="3206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1、超五类镀金水晶头，100个/盒；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2、内部芯片镀镍，抗氧化，耐插拔，且不生锈；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3、内部芯片接触点镀金≥15um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4、内部芯片采用三叉结构，芯片和线芯接触更稳定；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5、聚碳酸酯(PC)外壳，强度高，耐磨性强，高透明壳体；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6、符合RoHS 2.0 环保认证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10F8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95" w:type="dxa"/>
            <w:vAlign w:val="center"/>
          </w:tcPr>
          <w:p w14:paraId="2C59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1353B3AD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360543F-9E33-4C7A-98B0-566F3077F91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05C3B06-E925-436B-8225-E57D2B289C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19208"/>
    <w:multiLevelType w:val="singleLevel"/>
    <w:tmpl w:val="68F19208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13C25052"/>
    <w:rsid w:val="2FE61305"/>
    <w:rsid w:val="30015ABF"/>
    <w:rsid w:val="5CCA0118"/>
    <w:rsid w:val="67A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6b3f6aab-3b7d-4463-89a3-99f8e2907f3c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6C6C9B3F</paraID>
      <start>0</start>
      <end>2</end>
      <status>unmodified</status>
      <modifiedWord/>
      <trackRevisions>false</trackRevisions>
    </reviewItem>
    <reviewItem>
      <errorID>5189f5eb-7546-49e8-a50a-9a5bec164339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FF3951C</paraID>
      <start>0</start>
      <end>2</end>
      <status>unmodified</status>
      <modifiedWord/>
      <trackRevisions>false</trackRevisions>
    </reviewItem>
    <reviewItem>
      <errorID>3484e393-03a2-4f1d-b2b0-1efe08ad9664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FF3951C</paraID>
      <start>44</start>
      <end>45</end>
      <status>unmodified</status>
      <modifiedWord/>
      <trackRevisions>false</trackRevisions>
    </reviewItem>
    <reviewItem>
      <errorID>1c34c247-0c1b-4355-b8ea-f1a62702d2cb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1A1DD6CB</paraID>
      <start>0</start>
      <end>2</end>
      <status>unmodified</status>
      <modifiedWord/>
      <trackRevisions>false</trackRevisions>
    </reviewItem>
    <reviewItem>
      <errorID>8173b25d-cece-4060-891d-a7dd3c67bf30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1EC61889</paraID>
      <start>0</start>
      <end>2</end>
      <status>unmodified</status>
      <modifiedWord/>
      <trackRevisions>false</trackRevisions>
    </reviewItem>
    <reviewItem>
      <errorID>ee4ad83f-5d7e-404c-85c7-a69c7e13cde1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617FD9AB</paraID>
      <start>0</start>
      <end>2</end>
      <status>unmodified</status>
      <modifiedWord/>
      <trackRevisions>false</trackRevisions>
    </reviewItem>
    <reviewItem>
      <errorID>a91b6dd9-6380-4efd-9be2-248a3e1e2ce2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725DF05B</paraID>
      <start>0</start>
      <end>2</end>
      <status>unmodified</status>
      <modifiedWord/>
      <trackRevisions>false</trackRevisions>
    </reviewItem>
    <reviewItem>
      <errorID>9319b90b-05c3-4198-8063-b2538bb20bd9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725DF05B</paraID>
      <start>140</start>
      <end>141</end>
      <status>unmodified</status>
      <modifiedWord/>
      <trackRevisions>false</trackRevisions>
    </reviewItem>
    <reviewItem>
      <errorID>0b430f6d-e488-4555-870e-05da3de7cb95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725DF05B</paraID>
      <start>167</start>
      <end>168</end>
      <status>unmodified</status>
      <modifiedWord/>
      <trackRevisions>false</trackRevisions>
    </reviewItem>
    <reviewItem>
      <errorID>a181640d-730b-4c35-a1bf-438017e56d5f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7D876064</paraID>
      <start>0</start>
      <end>2</end>
      <status>unmodified</status>
      <modifiedWord/>
      <trackRevisions>false</trackRevisions>
    </reviewItem>
    <reviewItem>
      <errorID>3dc8a057-3a31-4d78-95bd-8cda5389589c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7D876064</paraID>
      <start>11</start>
      <end>12</end>
      <status>unmodified</status>
      <modifiedWord/>
      <trackRevisions>false</trackRevisions>
    </reviewItem>
    <reviewItem>
      <errorID>11251c09-2fed-4d8f-83f2-4bda8032f4b1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7D876064</paraID>
      <start>26</start>
      <end>27</end>
      <status>unmodified</status>
      <modifiedWord/>
      <trackRevisions>false</trackRevisions>
    </reviewItem>
    <reviewItem>
      <errorID>ebf5773f-6bf2-45ff-b75b-bde07efd180d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7D876064</paraID>
      <start>46</start>
      <end>47</end>
      <status>unmodified</status>
      <modifiedWord/>
      <trackRevisions>false</trackRevisions>
    </reviewItem>
    <reviewItem>
      <errorID>a2013d3a-b838-452f-abc3-6f63b09a0a5d</errorID>
      <errorWord>缷</errorWord>
      <group>L1_Word</group>
      <groupName>字词问题</groupName>
      <ability>L2_Variant</ability>
      <abilityName>异形词</abilityName>
      <candidateList>
        <item>卸</item>
      </candidateList>
      <explain>词汇[缷]的规范词形写作[卸]。</explain>
      <paraID>7D876064</paraID>
      <start>62</start>
      <end>63</end>
      <status>unmodified</status>
      <modifiedWord/>
      <trackRevisions>false</trackRevisions>
    </reviewItem>
    <reviewItem>
      <errorID>7f8fdd55-f318-41da-a98a-f8e21734802a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786918DA</paraID>
      <start>0</start>
      <end>2</end>
      <status>unmodified</status>
      <modifiedWord/>
      <trackRevisions>false</trackRevisions>
    </reviewItem>
    <reviewItem>
      <errorID>841d67d1-be42-47e1-962e-ebb138ed79f0</errorID>
      <errorWord>址</errorWord>
      <group>L1_Word</group>
      <groupName>字词问题</groupName>
      <ability>L2_Typo</ability>
      <abilityName>字词错误</abilityName>
      <candidateList>
        <item>址的</item>
      </candidateList>
      <explain/>
      <paraID>786918DA</paraID>
      <start>199</start>
      <end>200</end>
      <status>unmodified</status>
      <modifiedWord/>
      <trackRevisions>false</trackRevisions>
    </reviewItem>
    <reviewItem>
      <errorID>89dd99f4-628e-44a2-b630-bd74f2d316a6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2229829A</paraID>
      <start>0</start>
      <end>2</end>
      <status>unmodified</status>
      <modifiedWord/>
      <trackRevisions>false</trackRevisions>
    </reviewItem>
    <reviewItem>
      <errorID>66c196b8-3c19-4c66-afef-b31290084450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13BBEB8</paraID>
      <start>0</start>
      <end>2</end>
      <status>unmodified</status>
      <modifiedWord/>
      <trackRevisions>false</trackRevisions>
    </reviewItem>
    <reviewItem>
      <errorID>3037cfb8-d0da-4d6a-b437-f3c1fa9faa83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29ECB79A</paraID>
      <start>0</start>
      <end>2</end>
      <status>unmodified</status>
      <modifiedWord/>
      <trackRevisions>false</trackRevisions>
    </reviewItem>
    <reviewItem>
      <errorID>ef07ad23-0e12-4df9-9edf-b045b1b665c2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48248F91</paraID>
      <start>0</start>
      <end>2</end>
      <status>unmodified</status>
      <modifiedWord/>
      <trackRevisions>false</trackRevisions>
    </reviewItem>
    <reviewItem>
      <errorID>7f96551e-1694-47cf-8a8f-4eb1f5b4088c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453714F6</paraID>
      <start>0</start>
      <end>2</end>
      <status>unmodified</status>
      <modifiedWord/>
      <trackRevisions>false</trackRevisions>
    </reviewItem>
    <reviewItem>
      <errorID>925e988e-ae75-41f2-a8d1-78434fe6d820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79034036</paraID>
      <start>0</start>
      <end>2</end>
      <status>unmodified</status>
      <modifiedWord/>
      <trackRevisions>false</trackRevisions>
    </reviewItem>
    <reviewItem>
      <errorID>6bd7725c-9314-4ec6-92e3-91f9fa869f00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2AADC874</paraID>
      <start>0</start>
      <end>2</end>
      <status>unmodified</status>
      <modifiedWord/>
      <trackRevisions>false</trackRevisions>
    </reviewItem>
    <reviewItem>
      <errorID>d82124a1-126e-48a3-87ec-399fee9469ad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2AADC874</paraID>
      <start>53</start>
      <end>54</end>
      <status>unmodified</status>
      <modifiedWord/>
      <trackRevisions>false</trackRevisions>
    </reviewItem>
    <reviewItem>
      <errorID>96d4ba89-327c-4560-8fcb-20177abd1999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2AADC874</paraID>
      <start>56</start>
      <end>57</end>
      <status>unmodified</status>
      <modifiedWord/>
      <trackRevisions>false</trackRevisions>
    </reviewItem>
    <reviewItem>
      <errorID>967eaed8-2f2a-4e28-b2f8-fa3ba1946b8f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1890B865</paraID>
      <start>0</start>
      <end>2</end>
      <status>unmodified</status>
      <modifiedWord/>
      <trackRevisions>false</trackRevisions>
    </reviewItem>
    <reviewItem>
      <errorID>1fc2ca66-ab70-40e3-9931-36a6387fd400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1890B865</paraID>
      <start>61</start>
      <end>62</end>
      <status>unmodified</status>
      <modifiedWord/>
      <trackRevisions>false</trackRevisions>
    </reviewItem>
    <reviewItem>
      <errorID>6dea8b8a-1380-482a-a55d-471b82ff90ab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2A2E7EEC</paraID>
      <start>0</start>
      <end>2</end>
      <status>unmodified</status>
      <modifiedWord/>
      <trackRevisions>false</trackRevisions>
    </reviewItem>
    <reviewItem>
      <errorID>353435b5-ae7e-455f-9a33-c4f93833a376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7A6EDD28</paraID>
      <start>0</start>
      <end>2</end>
      <status>unmodified</status>
      <modifiedWord/>
      <trackRevisions>false</trackRevisions>
    </reviewItem>
    <reviewItem>
      <errorID>546fd9a6-420c-4d3f-82f3-b0b473aabf4b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12681E63</paraID>
      <start>0</start>
      <end>2</end>
      <status>unmodified</status>
      <modifiedWord/>
      <trackRevisions>false</trackRevisions>
    </reviewItem>
    <reviewItem>
      <errorID>60d9af86-e3a3-4b01-bced-11cb90cd4cd7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12681E63</paraID>
      <start>90</start>
      <end>91</end>
      <status>unmodified</status>
      <modifiedWord/>
      <trackRevisions>false</trackRevisions>
    </reviewItem>
    <reviewItem>
      <errorID>6fdf8069-dcb1-4987-8b6a-e5f594bab552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12681E63</paraID>
      <start>93</start>
      <end>94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11dafc-6345-42a3-af31-9f07ef7b3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3219</Words>
  <Characters>4466</Characters>
  <Lines>0</Lines>
  <Paragraphs>0</Paragraphs>
  <TotalTime>6</TotalTime>
  <ScaleCrop>false</ScaleCrop>
  <LinksUpToDate>false</LinksUpToDate>
  <CharactersWithSpaces>4544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2026-06-29T01:38:00Z</dcterms:created>
  <dc:creator>Administrator</dc:creator>
  <cp:lastModifiedBy>赵洪彪</cp:lastModifiedBy>
  <dcterms:modified xsi:type="dcterms:W3CDTF">2026-07-07T09:19:29Z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eyJoZGlkIjoiZjg3ZGJiOWFjYzhjMzA1OWJiMTNjN2RjZTFkY2FhMGEiLCJ1c2VySWQiOiIxNjE4Nzc1MDcyIn0=</vt:lpwstr>
  </property>
  <property fmtid="{D5CDD505-2E9C-101B-9397-08002B2CF9AE}" pid="4" name="ICV">
    <vt:lpwstr>DB523276DB2A435BA29DC57A9DB012B4_12</vt:lpwstr>
  </property>
</Properties>
</file>