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OLE_LINK1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bookmarkStart w:id="2" w:name="_GoBack"/>
      <w:bookmarkEnd w:id="2"/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bookmarkStart w:id="1" w:name="OLE_LINK2"/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广汉市保安服务有限公司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>监控设备采购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5949" w:type="pct"/>
        <w:tblInd w:w="-9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05"/>
        <w:gridCol w:w="4065"/>
        <w:gridCol w:w="840"/>
        <w:gridCol w:w="1005"/>
        <w:gridCol w:w="795"/>
        <w:gridCol w:w="1170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主要技术参数要求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A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5C85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400万像素</w:t>
            </w:r>
          </w:p>
          <w:p w14:paraId="65CD227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大模型摄像机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B8C7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基于Transformer架构大模型，通过深度建模真实场景的时空特征，实现多维语义精准分类与细粒度目标识别，显著提升周界场景的检出率及检准率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；</w:t>
            </w:r>
          </w:p>
          <w:p w14:paraId="1E55BFDC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搭载超强算力芯片，实现大于亿级参量的大模型端侧高效部署，支持小目标精准检测和目标分类去重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；</w:t>
            </w:r>
          </w:p>
          <w:p w14:paraId="6351CA16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3.采用≥1/3" Progressive Scan CMOS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高灵敏度传感器，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最大光圈≥F1.6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；</w:t>
            </w:r>
          </w:p>
          <w:p w14:paraId="7A09A143">
            <w:pPr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搭载 AI-ISP 降噪技术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通过融合去噪卷积神经网络与深度学习算法，能够智能识别并抑制图像中的噪声，在提升画面整体清晰度的同时有效保留细节纹理，显著改善低光照、高感光等复杂场景下的成像质量，最终输出更纯净、细腻的视觉画面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  <w:t>；</w:t>
            </w:r>
          </w:p>
          <w:p w14:paraId="7E7BE650">
            <w:pPr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最高分辨率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2560× 1440 @25 fps，在该分辨率下可输出实时图像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  <w:t>；</w:t>
            </w:r>
          </w:p>
          <w:p w14:paraId="383AA20A">
            <w:pPr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支持背光补偿，强光抑制，3D数字降噪，120 dB宽动态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  <w:t>；</w:t>
            </w:r>
          </w:p>
          <w:p w14:paraId="2C59E43A">
            <w:pPr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支持超级智能编码，可根据场景情况自适应调整码率分配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  <w:t>；</w:t>
            </w:r>
          </w:p>
          <w:p w14:paraId="4191E45F">
            <w:pPr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8.≥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1个内置麦克风，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1个内置扬声器，支持双向语音对讲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  <w:t>；</w:t>
            </w:r>
          </w:p>
          <w:p w14:paraId="5BD084B5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1路报警输入，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1路报警输出，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1路音频输入，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1路音频输出</w:t>
            </w:r>
          </w:p>
          <w:p w14:paraId="10AAA6E8">
            <w:pPr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支持：DC12 V，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100 mA电源输出，可用于拾音器供电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  <w:t>；</w:t>
            </w:r>
          </w:p>
          <w:p w14:paraId="41FDDE14">
            <w:pPr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支持白光/红外双补光，红外最远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60 m，白光最远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50 m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  <w:t>；</w:t>
            </w:r>
          </w:p>
          <w:p w14:paraId="54B8A6B8">
            <w:pPr>
              <w:jc w:val="left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12.防护等级≥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IP66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eastAsia="zh-CN"/>
              </w:rPr>
              <w:t>；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A2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78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2832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32路</w:t>
            </w:r>
          </w:p>
          <w:p w14:paraId="75942594">
            <w:pPr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8盘位</w:t>
            </w:r>
          </w:p>
          <w:p w14:paraId="6B13E36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录像机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9A30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可接驳符合ONVIF、RTSP标准的众多主流厂商网络摄像机；</w:t>
            </w:r>
          </w:p>
          <w:p w14:paraId="37624C98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支持H.265高效视频编码码流，支持H.265、H.264IP设备混合接入；</w:t>
            </w:r>
          </w:p>
          <w:p w14:paraId="76D88B3C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8路1080P解码；</w:t>
            </w:r>
          </w:p>
          <w:p w14:paraId="089E9E2F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800万像素高清网络视频的预览、存储与回放；</w:t>
            </w:r>
          </w:p>
          <w:p w14:paraId="1E522AAD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支持HDMI与VGA异源输出，HDMI支持4K超高清显示输出，VGA支持高清1080p显示输出；</w:t>
            </w:r>
          </w:p>
          <w:p w14:paraId="6B23A9FC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8个SATA接口，支持满配8T硬盘；</w:t>
            </w:r>
          </w:p>
          <w:p w14:paraId="4B37E0D1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支持IP设备集中管理，包括IP设备参数配置、信息的导入/导出和升级等功能；</w:t>
            </w:r>
          </w:p>
          <w:p w14:paraId="37F5C951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支持最大8/16/16路同步回放和多路同步倒放；</w:t>
            </w:r>
          </w:p>
          <w:p w14:paraId="1180CFBA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支持智能搜索、回放及备份功能；</w:t>
            </w:r>
          </w:p>
          <w:p w14:paraId="111F973D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10.视频接入路数≥32路，网络输入带宽≥256Mbps，网络输出带宽≥160Mbps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；</w:t>
            </w:r>
          </w:p>
          <w:p w14:paraId="287A6C2C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11.≥2个千兆自适应以太网口，≥1个串行接口，≥2个USB2.0（前置），≥1个USB3.0（后置），≥16报警输入，≥4个报警输出</w:t>
            </w:r>
            <w:r>
              <w:rPr>
                <w:rFonts w:hint="default" w:ascii="Times New Roman" w:hAnsi="Times New Roman" w:eastAsia="方正仿宋简体" w:cs="Times New Roman"/>
                <w:vertAlign w:val="baseline"/>
              </w:rPr>
              <w:t>；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44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A3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BE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PoE交换机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90C7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1.≥6个10/100Mbps自适应以太网端口（Auto MDI/MDIX），1～4端口支持PoE供电；</w:t>
            </w:r>
          </w:p>
          <w:p w14:paraId="430283DD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2.可以向符合IEEE802.3af和802.3at标准的受电设备供电，1～4 口为 PoE/PoE+端口，每端口支持最大 30W 的 PoE+供电，整机最大PoE/PoE+输出总功率： ≥60W；</w:t>
            </w:r>
          </w:p>
          <w:p w14:paraId="3A21FE68">
            <w:pPr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3.PoE供电线对采用Mode A（1-2,3-6线对）</w:t>
            </w:r>
          </w:p>
          <w:p w14:paraId="0381B108">
            <w:pPr>
              <w:jc w:val="lef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  <w:t>4.防雷（端口浪涌）≥4kV;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E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元（大写：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</w:tbl>
    <w:p w14:paraId="2D859DC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（不低于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天）。</w:t>
      </w:r>
    </w:p>
    <w:p w14:paraId="51D0EF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所有报价均以人民币表示，单价为履行合同的固定单价，报价包含但不限于税费、利润、材料费、安装费、调试费、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后续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维护费、保修费、运输费等为完成本项目所需的全部费用。</w:t>
      </w:r>
    </w:p>
    <w:p w14:paraId="5F1A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5BF2DD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bookmarkEnd w:id="1"/>
    <w:p w14:paraId="1ADD6C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644D00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复印件并盖章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B061B0-B60A-43EC-BFF5-46D0369551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B080B0-121F-4296-A29D-93444238C8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0F12EA7-4F7D-4486-8B15-29910DC2CD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120A5601"/>
    <w:rsid w:val="252B4722"/>
    <w:rsid w:val="3D281D54"/>
    <w:rsid w:val="49806CF2"/>
    <w:rsid w:val="5FA4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1359</Characters>
  <Lines>0</Lines>
  <Paragraphs>0</Paragraphs>
  <TotalTime>48</TotalTime>
  <ScaleCrop>false</ScaleCrop>
  <LinksUpToDate>false</LinksUpToDate>
  <CharactersWithSpaces>1521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2026-06-10T03:03:00Z</dcterms:created>
  <dc:creator>Administrator</dc:creator>
  <cp:lastModifiedBy>赵洪彪</cp:lastModifiedBy>
  <dcterms:modified xsi:type="dcterms:W3CDTF">2026-06-11T00:58:55Z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37E3B757D94C42A2A43589EC437B2351_12</vt:lpwstr>
  </property>
</Properties>
</file>