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C25150D">
      <w:pPr>
        <w:pStyle w:val="2"/>
        <w:spacing w:before="0" w:line="240" w:lineRule="auto"/>
        <w:ind w:left="0" w:right="0" w:firstLine="0"/>
        <w:rPr>
          <w:rFonts w:hint="eastAsia"/>
          <w:sz w:val="32"/>
          <w:szCs w:val="32"/>
          <w:lang w:val="en-US" w:eastAsia="zh-CN"/>
        </w:rPr>
      </w:pPr>
    </w:p>
    <w:p w14:paraId="7B7D7300">
      <w:pPr>
        <w:pStyle w:val="2"/>
        <w:spacing w:before="0"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报价函</w:t>
      </w:r>
      <w:bookmarkStart w:id="0" w:name="_GoBack"/>
      <w:bookmarkEnd w:id="0"/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w w:val="99"/>
          <w:sz w:val="32"/>
          <w:szCs w:val="32"/>
          <w:u w:val="none"/>
          <w:lang w:val="en-US" w:eastAsia="zh-CN"/>
        </w:rPr>
        <w:t>广汉市有礼电子商务有限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3A7291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广汉市有礼电子商务有限公司采购快递包装材料事项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（单位的名称）的报价金额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如下：</w:t>
      </w:r>
    </w:p>
    <w:p w14:paraId="48521A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tbl>
      <w:tblPr>
        <w:tblStyle w:val="6"/>
        <w:tblW w:w="8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06"/>
        <w:gridCol w:w="2765"/>
        <w:gridCol w:w="1990"/>
        <w:gridCol w:w="1478"/>
      </w:tblGrid>
      <w:tr w14:paraId="268B9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Align w:val="center"/>
          </w:tcPr>
          <w:p w14:paraId="716A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种类</w:t>
            </w:r>
          </w:p>
        </w:tc>
        <w:tc>
          <w:tcPr>
            <w:tcW w:w="1006" w:type="dxa"/>
            <w:vAlign w:val="center"/>
          </w:tcPr>
          <w:p w14:paraId="3A2EC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765" w:type="dxa"/>
            <w:vAlign w:val="center"/>
          </w:tcPr>
          <w:p w14:paraId="73FE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尺寸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B40C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 w:bidi="ar-SA"/>
              </w:rPr>
              <w:t>价格（元）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363A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spacing w:val="2"/>
                <w:position w:val="1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30D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restart"/>
            <w:vAlign w:val="center"/>
          </w:tcPr>
          <w:p w14:paraId="4C00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纸箱</w:t>
            </w:r>
          </w:p>
        </w:tc>
        <w:tc>
          <w:tcPr>
            <w:tcW w:w="1006" w:type="dxa"/>
            <w:vAlign w:val="center"/>
          </w:tcPr>
          <w:p w14:paraId="482AA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3A27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530x290x370（cm）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3B9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14:paraId="28D0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三层特硬</w:t>
            </w:r>
          </w:p>
        </w:tc>
      </w:tr>
      <w:tr w14:paraId="38CE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1F480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6B4C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2E7B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530x230x290（cm）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F55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1448C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0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157B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17B0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003A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430x210x270（cm）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3D00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3732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D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3BDD2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321C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4号</w:t>
            </w:r>
          </w:p>
        </w:tc>
        <w:tc>
          <w:tcPr>
            <w:tcW w:w="2765" w:type="dxa"/>
            <w:vAlign w:val="center"/>
          </w:tcPr>
          <w:p w14:paraId="2D57C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350x190x230（cm）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2DDB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2604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1A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362E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1AA5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984CB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290x170x190（cm）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364E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27D5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E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558DD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2D66E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7421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260x150x180（cm）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3FE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593C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0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3879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3935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6F1A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230x130x160（cm）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0446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46D4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4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45D6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5D37E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9603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210x110x140（cm）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C2D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65F2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5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7091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72852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FC698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195x105x135（cm）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511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041AE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8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417C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3565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EC3B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175x95x115（cm）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429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3A27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D0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79118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6813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4F357B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145x85x105（cm）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781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79D5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3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33617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57C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2CC1A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130x80x90（cm）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6F3D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506E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2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restart"/>
            <w:shd w:val="clear" w:color="auto" w:fill="auto"/>
            <w:vAlign w:val="center"/>
          </w:tcPr>
          <w:p w14:paraId="1E657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珠光膜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32CA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0634F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20*20（cm）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1C92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14:paraId="375D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5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4A133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164F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1669CF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23*28（cm）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5E5FD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4D1C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00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vMerge w:val="continue"/>
            <w:vAlign w:val="center"/>
          </w:tcPr>
          <w:p w14:paraId="3B83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center"/>
          </w:tcPr>
          <w:p w14:paraId="1082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大号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5D0D1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28*32（cm）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768F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vMerge w:val="continue"/>
            <w:shd w:val="clear" w:color="auto" w:fill="auto"/>
            <w:vAlign w:val="center"/>
          </w:tcPr>
          <w:p w14:paraId="0E082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F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02" w:type="dxa"/>
            <w:shd w:val="clear" w:color="auto" w:fill="auto"/>
            <w:vAlign w:val="center"/>
          </w:tcPr>
          <w:p w14:paraId="34649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泡泡卷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3A6B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双层</w:t>
            </w:r>
          </w:p>
        </w:tc>
        <w:tc>
          <w:tcPr>
            <w:tcW w:w="2765" w:type="dxa"/>
            <w:shd w:val="clear" w:color="auto" w:fill="auto"/>
            <w:vAlign w:val="center"/>
          </w:tcPr>
          <w:p w14:paraId="60475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100*0.2m/卷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525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BDA2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napToGrid w:val="0"/>
                <w:color w:val="000000" w:themeColor="text1"/>
                <w:spacing w:val="-4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7A8B3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（公章）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footerReference r:id="rId5" w:type="default"/>
      <w:pgSz w:w="11910" w:h="16840"/>
      <w:pgMar w:top="1531" w:right="2098" w:bottom="1531" w:left="1587" w:header="720" w:footer="72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67D5085-69BC-4A0D-833A-2330F0183F5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EDCAE0-9052-41E6-BE88-9FC1D18A77E5}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8772D568-6681-4629-9382-FE3CB89E8A7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824ED07-7570-4CD8-9733-B2232CDDE4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97C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6DBC">
                          <w:pPr>
                            <w:pStyle w:val="3"/>
                            <w:rPr>
                              <w:sz w:val="28"/>
                              <w:szCs w:val="40"/>
                            </w:rPr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6DBC">
                    <w:pPr>
                      <w:pStyle w:val="3"/>
                      <w:rPr>
                        <w:sz w:val="28"/>
                        <w:szCs w:val="40"/>
                      </w:rPr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14236BDF"/>
    <w:rsid w:val="192B159F"/>
    <w:rsid w:val="2F4573A7"/>
    <w:rsid w:val="391E730F"/>
    <w:rsid w:val="59731520"/>
    <w:rsid w:val="64E51795"/>
    <w:rsid w:val="6F134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</Words>
  <Characters>485</Characters>
  <TotalTime>4</TotalTime>
  <ScaleCrop>false</ScaleCrop>
  <LinksUpToDate>false</LinksUpToDate>
  <CharactersWithSpaces>615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广汉市广睿商贸有限公司</cp:lastModifiedBy>
  <dcterms:modified xsi:type="dcterms:W3CDTF">2026-06-03T03:11:59Z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eyJoZGlkIjoiNTI3NTdmZjdkYWUzODkyMmVhNTczN2M0MGNkYTdhNTAiLCJ1c2VySWQiOiIxODUyNDA2ODEwIn0=</vt:lpwstr>
  </property>
</Properties>
</file>