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9ABF7">
      <w:pPr>
        <w:pStyle w:val="2"/>
        <w:spacing w:line="58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pacing w:val="-1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附件1</w:t>
      </w:r>
    </w:p>
    <w:bookmarkEnd w:id="0"/>
    <w:p w14:paraId="17830C68">
      <w:pPr>
        <w:spacing w:line="580" w:lineRule="exact"/>
        <w:jc w:val="center"/>
        <w:rPr>
          <w:rFonts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  价  函</w:t>
      </w:r>
    </w:p>
    <w:p w14:paraId="65AF2521">
      <w:pPr>
        <w:widowControl w:val="0"/>
        <w:overflowPunct w:val="0"/>
        <w:autoSpaceDE/>
        <w:autoSpaceDN/>
        <w:spacing w:line="44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0ED18D27">
      <w:pPr>
        <w:widowControl w:val="0"/>
        <w:kinsoku/>
        <w:overflowPunct w:val="0"/>
        <w:autoSpaceDE/>
        <w:autoSpaceDN/>
        <w:adjustRightInd/>
        <w:snapToGrid/>
        <w:spacing w:line="440" w:lineRule="exact"/>
        <w:jc w:val="both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德阳高鸿城市建设有限责任公司：</w:t>
      </w:r>
    </w:p>
    <w:p w14:paraId="20CB8012">
      <w:pPr>
        <w:widowControl w:val="0"/>
        <w:kinsoku/>
        <w:wordWrap w:val="0"/>
        <w:overflowPunct w:val="0"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spacing w:val="5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广汉市城市更新广青融合发展区城中村改造项目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pacing w:val="5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的部分测绘服务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（单位名称）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的报价见下表：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27"/>
        <w:gridCol w:w="897"/>
        <w:gridCol w:w="1696"/>
        <w:gridCol w:w="2706"/>
      </w:tblGrid>
      <w:tr w14:paraId="4A76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2" w:type="dxa"/>
            <w:vAlign w:val="center"/>
          </w:tcPr>
          <w:p w14:paraId="5DDDF0A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27" w:type="dxa"/>
            <w:vAlign w:val="center"/>
          </w:tcPr>
          <w:p w14:paraId="74E02DA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测绘项</w:t>
            </w:r>
          </w:p>
        </w:tc>
        <w:tc>
          <w:tcPr>
            <w:tcW w:w="897" w:type="dxa"/>
            <w:vAlign w:val="center"/>
          </w:tcPr>
          <w:p w14:paraId="613A03A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6" w:type="dxa"/>
            <w:vAlign w:val="center"/>
          </w:tcPr>
          <w:p w14:paraId="13D43A5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综合含税单价</w:t>
            </w:r>
          </w:p>
        </w:tc>
        <w:tc>
          <w:tcPr>
            <w:tcW w:w="2706" w:type="dxa"/>
            <w:vAlign w:val="center"/>
          </w:tcPr>
          <w:p w14:paraId="1C755F4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D4B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2E16EDF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7" w:type="dxa"/>
            <w:vAlign w:val="center"/>
          </w:tcPr>
          <w:p w14:paraId="0971E73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航空限高图</w:t>
            </w:r>
          </w:p>
        </w:tc>
        <w:tc>
          <w:tcPr>
            <w:tcW w:w="897" w:type="dxa"/>
            <w:vAlign w:val="center"/>
          </w:tcPr>
          <w:p w14:paraId="12DD744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696" w:type="dxa"/>
            <w:vAlign w:val="center"/>
          </w:tcPr>
          <w:p w14:paraId="4068B2C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92D050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0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2654F6A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7" w:type="dxa"/>
            <w:vAlign w:val="center"/>
          </w:tcPr>
          <w:p w14:paraId="4DCFA7A1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红线图测绘</w:t>
            </w:r>
          </w:p>
        </w:tc>
        <w:tc>
          <w:tcPr>
            <w:tcW w:w="897" w:type="dxa"/>
            <w:vAlign w:val="center"/>
          </w:tcPr>
          <w:p w14:paraId="5DDB107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7157644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1F10FE0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3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</w:trPr>
        <w:tc>
          <w:tcPr>
            <w:tcW w:w="792" w:type="dxa"/>
            <w:vAlign w:val="center"/>
          </w:tcPr>
          <w:p w14:paraId="54B6B37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27" w:type="dxa"/>
            <w:vAlign w:val="center"/>
          </w:tcPr>
          <w:p w14:paraId="5C79769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地形图测绘（含土石方测量）</w:t>
            </w:r>
          </w:p>
        </w:tc>
        <w:tc>
          <w:tcPr>
            <w:tcW w:w="897" w:type="dxa"/>
            <w:vAlign w:val="center"/>
          </w:tcPr>
          <w:p w14:paraId="672BC5A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7CDD1BD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0B75C85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主要用于土石方开挖前后的地形测量，作为工程量计算依据</w:t>
            </w:r>
          </w:p>
        </w:tc>
      </w:tr>
      <w:tr w14:paraId="4F27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0C2B457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27" w:type="dxa"/>
            <w:vAlign w:val="center"/>
          </w:tcPr>
          <w:p w14:paraId="02EDB09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竣工总平面图</w:t>
            </w:r>
          </w:p>
        </w:tc>
        <w:tc>
          <w:tcPr>
            <w:tcW w:w="897" w:type="dxa"/>
            <w:vAlign w:val="center"/>
          </w:tcPr>
          <w:p w14:paraId="5119E90E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1A6B71D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3ABB25A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35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7B2C76A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7" w:type="dxa"/>
            <w:vAlign w:val="center"/>
          </w:tcPr>
          <w:p w14:paraId="3812A20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建筑物面积测量</w:t>
            </w:r>
          </w:p>
        </w:tc>
        <w:tc>
          <w:tcPr>
            <w:tcW w:w="897" w:type="dxa"/>
            <w:vAlign w:val="center"/>
          </w:tcPr>
          <w:p w14:paraId="423320A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1C0FCA97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0BEAD2C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用于规划验收</w:t>
            </w:r>
          </w:p>
        </w:tc>
      </w:tr>
      <w:tr w14:paraId="31EC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4AD4C995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7" w:type="dxa"/>
            <w:vAlign w:val="center"/>
          </w:tcPr>
          <w:p w14:paraId="749F2E8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房产测绘查验</w:t>
            </w:r>
          </w:p>
        </w:tc>
        <w:tc>
          <w:tcPr>
            <w:tcW w:w="897" w:type="dxa"/>
            <w:vAlign w:val="center"/>
          </w:tcPr>
          <w:p w14:paraId="076B6749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4CDD0F3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2C6DEB8C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非房屋产权面积测绘</w:t>
            </w:r>
          </w:p>
        </w:tc>
      </w:tr>
      <w:tr w14:paraId="559F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594D6AD6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27" w:type="dxa"/>
            <w:vAlign w:val="center"/>
          </w:tcPr>
          <w:p w14:paraId="708E5C3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人防面积测量</w:t>
            </w:r>
          </w:p>
        </w:tc>
        <w:tc>
          <w:tcPr>
            <w:tcW w:w="897" w:type="dxa"/>
            <w:vAlign w:val="center"/>
          </w:tcPr>
          <w:p w14:paraId="1EA78FE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13DD745D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55A02234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5103BD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上表的综合含税单价包括但不限于测绘费、材料费、仪器使用费、资料费、差旅费、税费、管理费用、利润、保险等为完成测绘项所需的所有费用，金额单位均为“元（人民币）”。</w:t>
      </w:r>
    </w:p>
    <w:p w14:paraId="54C78DED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42978B1E">
      <w:pPr>
        <w:widowControl w:val="0"/>
        <w:kinsoku/>
        <w:autoSpaceDE/>
        <w:autoSpaceDN/>
        <w:adjustRightInd/>
        <w:snapToGrid/>
        <w:spacing w:line="440" w:lineRule="exact"/>
        <w:ind w:firstLine="560" w:firstLineChars="200"/>
        <w:jc w:val="both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75C885F4">
      <w:pPr>
        <w:widowControl w:val="0"/>
        <w:kinsoku/>
        <w:autoSpaceDE/>
        <w:autoSpaceDN/>
        <w:adjustRightInd/>
        <w:snapToGrid/>
        <w:spacing w:line="440" w:lineRule="exact"/>
        <w:ind w:firstLine="3306" w:firstLineChars="1181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（公章）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23AB341">
      <w:pPr>
        <w:widowControl w:val="0"/>
        <w:kinsoku/>
        <w:autoSpaceDE/>
        <w:autoSpaceDN/>
        <w:adjustRightInd/>
        <w:snapToGrid/>
        <w:spacing w:line="440" w:lineRule="exact"/>
        <w:ind w:firstLine="3306" w:firstLineChars="1181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7D2D22B4">
      <w:pPr>
        <w:widowControl w:val="0"/>
        <w:kinsoku/>
        <w:autoSpaceDE/>
        <w:autoSpaceDN/>
        <w:adjustRightInd/>
        <w:snapToGrid/>
        <w:spacing w:line="440" w:lineRule="exact"/>
        <w:ind w:firstLine="3306" w:firstLineChars="1181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259800EF">
      <w:pPr>
        <w:widowControl w:val="0"/>
        <w:kinsoku/>
        <w:autoSpaceDE/>
        <w:autoSpaceDN/>
        <w:adjustRightInd/>
        <w:snapToGrid/>
        <w:spacing w:line="440" w:lineRule="exact"/>
        <w:ind w:firstLine="3306" w:firstLineChars="1181"/>
        <w:textAlignment w:val="auto"/>
        <w:rPr>
          <w:rFonts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56DFE401">
      <w:pPr>
        <w:rPr>
          <w:rFonts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A861B6-DB5F-46E3-89AE-47DB8DD84B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ED80428-30E9-45D3-9661-3CEC21B584F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D973F0"/>
    <w:rsid w:val="002D79FC"/>
    <w:rsid w:val="00A0322F"/>
    <w:rsid w:val="00A11C5C"/>
    <w:rsid w:val="00C14E03"/>
    <w:rsid w:val="00D973F0"/>
    <w:rsid w:val="00F22F9D"/>
    <w:rsid w:val="00F405B7"/>
    <w:rsid w:val="01934780"/>
    <w:rsid w:val="01C34939"/>
    <w:rsid w:val="02205A33"/>
    <w:rsid w:val="03771E7F"/>
    <w:rsid w:val="048859DC"/>
    <w:rsid w:val="08122D8A"/>
    <w:rsid w:val="086F24D5"/>
    <w:rsid w:val="08942980"/>
    <w:rsid w:val="091C6999"/>
    <w:rsid w:val="09545D09"/>
    <w:rsid w:val="0A8D42E8"/>
    <w:rsid w:val="0AC40424"/>
    <w:rsid w:val="0C8E2713"/>
    <w:rsid w:val="0CD1089F"/>
    <w:rsid w:val="0D5A43A4"/>
    <w:rsid w:val="131B0A3F"/>
    <w:rsid w:val="131B4B90"/>
    <w:rsid w:val="13937985"/>
    <w:rsid w:val="1550408A"/>
    <w:rsid w:val="15D849FF"/>
    <w:rsid w:val="174D7BDE"/>
    <w:rsid w:val="18414ADE"/>
    <w:rsid w:val="1AC41586"/>
    <w:rsid w:val="1AD03EF7"/>
    <w:rsid w:val="1AF66687"/>
    <w:rsid w:val="1B01470A"/>
    <w:rsid w:val="1BAF2E70"/>
    <w:rsid w:val="1D5D06EB"/>
    <w:rsid w:val="1DFD14A7"/>
    <w:rsid w:val="1E0565AE"/>
    <w:rsid w:val="1E334EC9"/>
    <w:rsid w:val="200D79C1"/>
    <w:rsid w:val="26D21514"/>
    <w:rsid w:val="28CB4843"/>
    <w:rsid w:val="29BB2216"/>
    <w:rsid w:val="29C9048F"/>
    <w:rsid w:val="2A383867"/>
    <w:rsid w:val="2A68414C"/>
    <w:rsid w:val="2AA22F81"/>
    <w:rsid w:val="2B0E718E"/>
    <w:rsid w:val="2B7B2D91"/>
    <w:rsid w:val="2BB01044"/>
    <w:rsid w:val="2E444588"/>
    <w:rsid w:val="30CC3CBA"/>
    <w:rsid w:val="311A37DE"/>
    <w:rsid w:val="312F249F"/>
    <w:rsid w:val="322C11A8"/>
    <w:rsid w:val="3260395B"/>
    <w:rsid w:val="343926B5"/>
    <w:rsid w:val="35EC556F"/>
    <w:rsid w:val="380A7308"/>
    <w:rsid w:val="38FF3ECD"/>
    <w:rsid w:val="3F5B66BC"/>
    <w:rsid w:val="41DF489C"/>
    <w:rsid w:val="42761C38"/>
    <w:rsid w:val="444B446B"/>
    <w:rsid w:val="44F374E1"/>
    <w:rsid w:val="45AB6218"/>
    <w:rsid w:val="46050649"/>
    <w:rsid w:val="46BA3FF6"/>
    <w:rsid w:val="47AE027A"/>
    <w:rsid w:val="47E9336D"/>
    <w:rsid w:val="483F72E3"/>
    <w:rsid w:val="49106575"/>
    <w:rsid w:val="49FC20A6"/>
    <w:rsid w:val="4AA53607"/>
    <w:rsid w:val="4DBF37D4"/>
    <w:rsid w:val="4DDA66D5"/>
    <w:rsid w:val="4E6D76D3"/>
    <w:rsid w:val="4FE90F03"/>
    <w:rsid w:val="5107796B"/>
    <w:rsid w:val="51591ED9"/>
    <w:rsid w:val="51EE28D9"/>
    <w:rsid w:val="534722A1"/>
    <w:rsid w:val="53A05E55"/>
    <w:rsid w:val="541A5C08"/>
    <w:rsid w:val="56422ABB"/>
    <w:rsid w:val="57D45CF1"/>
    <w:rsid w:val="57E44562"/>
    <w:rsid w:val="58B06B3A"/>
    <w:rsid w:val="5924548D"/>
    <w:rsid w:val="5D755C5D"/>
    <w:rsid w:val="5D924A61"/>
    <w:rsid w:val="5D9C768D"/>
    <w:rsid w:val="5E0B16A3"/>
    <w:rsid w:val="5F6441DB"/>
    <w:rsid w:val="60F62FA4"/>
    <w:rsid w:val="611B3C11"/>
    <w:rsid w:val="618A738C"/>
    <w:rsid w:val="61AC4433"/>
    <w:rsid w:val="61BA27D8"/>
    <w:rsid w:val="61F96E5C"/>
    <w:rsid w:val="62127F1E"/>
    <w:rsid w:val="62174F25"/>
    <w:rsid w:val="62FF044D"/>
    <w:rsid w:val="64125383"/>
    <w:rsid w:val="642A5CFE"/>
    <w:rsid w:val="64A86E6E"/>
    <w:rsid w:val="6707201B"/>
    <w:rsid w:val="67184229"/>
    <w:rsid w:val="67E934CF"/>
    <w:rsid w:val="695B03FD"/>
    <w:rsid w:val="699102C2"/>
    <w:rsid w:val="69FD5D2A"/>
    <w:rsid w:val="6C5A7FF2"/>
    <w:rsid w:val="6F3A3054"/>
    <w:rsid w:val="6F4659C4"/>
    <w:rsid w:val="71C87039"/>
    <w:rsid w:val="71D23B08"/>
    <w:rsid w:val="71E3551F"/>
    <w:rsid w:val="738371E5"/>
    <w:rsid w:val="73E01C2A"/>
    <w:rsid w:val="73F55286"/>
    <w:rsid w:val="7440091B"/>
    <w:rsid w:val="74416F7B"/>
    <w:rsid w:val="74CF6679"/>
    <w:rsid w:val="771A3308"/>
    <w:rsid w:val="775F0E69"/>
    <w:rsid w:val="78352F34"/>
    <w:rsid w:val="78B147FD"/>
    <w:rsid w:val="79750315"/>
    <w:rsid w:val="7C7D0CE7"/>
    <w:rsid w:val="7CF542E8"/>
    <w:rsid w:val="7D9F2E27"/>
    <w:rsid w:val="7E5865F3"/>
    <w:rsid w:val="7EB76F6D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eastAsia="黑体"/>
      <w:b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4">
    <w:name w:val="页眉 Char"/>
    <w:basedOn w:val="10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5">
    <w:name w:val="页脚 Char"/>
    <w:basedOn w:val="10"/>
    <w:link w:val="5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628</Words>
  <Characters>628</Characters>
  <Lines>6</Lines>
  <Paragraphs>1</Paragraphs>
  <TotalTime>1</TotalTime>
  <ScaleCrop>false</ScaleCrop>
  <LinksUpToDate>false</LinksUpToDate>
  <CharactersWithSpaces>786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2026-05-26T01:18:00Z</dcterms:created>
  <dc:creator>PC</dc:creator>
  <cp:lastModifiedBy>赵洪彪</cp:lastModifiedBy>
  <cp:lastPrinted>2026-04-22T09:50:00Z</cp:lastPrinted>
  <dcterms:modified xsi:type="dcterms:W3CDTF">2026-05-26T02:20:08Z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11B53F3398C54EF3B47ABE8D41DC74FB_13</vt:lpwstr>
  </property>
  <property fmtid="{D5CDD505-2E9C-101B-9397-08002B2CF9AE}" pid="4" name="KSOTemplateDocerSaveRecord">
    <vt:lpwstr>eyJoZGlkIjoiZWIzNjk3N2U3NWY3NTE5YmQxNzk2MWIyMzcwZmRlNmEiLCJ1c2VySWQiOiI0MDYzNDM2ODUifQ==</vt:lpwstr>
  </property>
</Properties>
</file>