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BDA2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pacing w:val="-1"/>
          <w:position w:val="1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1</w:t>
      </w:r>
    </w:p>
    <w:p w14:paraId="6F762EE3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39A5D761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悦弘文旅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有限责任公司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三水分公司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5CE39F00">
      <w:pPr>
        <w:pStyle w:val="2"/>
        <w:tabs>
          <w:tab w:val="left" w:pos="960"/>
          <w:tab w:val="left" w:pos="1279"/>
          <w:tab w:val="left" w:pos="8730"/>
        </w:tabs>
        <w:kinsoku/>
        <w:wordWrap w:val="0"/>
        <w:topLinePunct/>
        <w:autoSpaceDE/>
        <w:autoSpaceDN/>
        <w:spacing w:before="158" w:line="560" w:lineRule="exact"/>
        <w:jc w:val="both"/>
        <w:rPr>
          <w:rFonts w:ascii="Times New Roman" w:hAnsi="Times New Roman" w:eastAsia="等线" w:cs="Times New Roman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三水关·澜静墙面及地板维修服务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货物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</w:t>
      </w: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>如下：</w:t>
      </w:r>
    </w:p>
    <w:tbl>
      <w:tblPr>
        <w:tblStyle w:val="3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600"/>
        <w:gridCol w:w="1069"/>
        <w:gridCol w:w="1275"/>
        <w:gridCol w:w="1218"/>
        <w:gridCol w:w="1432"/>
      </w:tblGrid>
      <w:tr w14:paraId="79478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三水关·澜静墙面及地板维修报价明细表</w:t>
            </w:r>
          </w:p>
        </w:tc>
      </w:tr>
      <w:tr w14:paraId="00AC4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1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施工说明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2B8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（元/）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731D4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4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露台顶面及外墙乳胶漆、基层全部铲除后用外墙专用石膏、外墙腻子重做底层，防霉、防黄变底漆一遍，外墙乳胶漆涂面2次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C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6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4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室内墙角、靠外墙处返碱区抹灰层剔除，滚涂防水后修补基层，防雾、防黄变底漆一遍，乳胶漆涂面2次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0EC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3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仿实木踢脚线（规格：高75mm*厚≥7mm）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6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C1B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4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浅原木橡木纹强化木地板（规格：1220*195mm*厚度≥12mm）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E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8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8C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4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0AF8">
            <w:pPr>
              <w:keepNext w:val="0"/>
              <w:keepLines w:val="0"/>
              <w:widowControl/>
              <w:suppressLineNumbers w:val="0"/>
              <w:ind w:firstLine="1680" w:firstLineChars="7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9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06365FD">
      <w:pPr>
        <w:pStyle w:val="2"/>
        <w:keepNext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64" w:line="56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</w:pP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注：所有报价均用人民币表示，其单价即为履行合同的固定</w:t>
      </w:r>
      <w:r>
        <w:rPr>
          <w:rFonts w:ascii="Times New Roman" w:hAnsi="Times New Roman" w:eastAsia="方正仿宋简体" w:cs="Times New Roman"/>
          <w:spacing w:val="-4"/>
          <w:sz w:val="30"/>
          <w:szCs w:val="30"/>
          <w:lang w:eastAsia="zh-CN"/>
        </w:rPr>
        <w:t>价格，该费用为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固定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单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价包干，包括但不限于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材料费、机械机具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费、税费、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成品保护费、无尘降噪措施费、人工费、垃圾清运费、维保费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以及为完成本项目约定</w:t>
      </w:r>
      <w:r>
        <w:rPr>
          <w:rFonts w:hint="eastAsia" w:ascii="Times New Roman" w:hAnsi="Times New Roman" w:eastAsia="方正仿宋简体" w:cs="Times New Roman"/>
          <w:spacing w:val="-4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的所有费用。</w:t>
      </w:r>
    </w:p>
    <w:p w14:paraId="65FDEFA9">
      <w:pPr>
        <w:kinsoku/>
        <w:wordWrap w:val="0"/>
        <w:topLinePunct/>
        <w:autoSpaceDE/>
        <w:autoSpaceDN/>
        <w:spacing w:line="560" w:lineRule="exact"/>
        <w:rPr>
          <w:rFonts w:ascii="Times New Roman" w:hAnsi="Times New Roman" w:eastAsia="方正仿宋简体" w:cs="Times New Roman"/>
          <w:sz w:val="30"/>
          <w:szCs w:val="30"/>
          <w:lang w:eastAsia="zh-CN"/>
        </w:rPr>
      </w:pPr>
    </w:p>
    <w:p w14:paraId="6A8ACF2A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right="673" w:firstLine="4004" w:firstLineChars="1300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77F207C3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0CE51264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9"/>
        <w:jc w:val="both"/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3C68C208">
      <w:pPr>
        <w:pStyle w:val="2"/>
        <w:tabs>
          <w:tab w:val="left" w:pos="8055"/>
        </w:tabs>
        <w:kinsoku/>
        <w:wordWrap w:val="0"/>
        <w:topLinePunct/>
        <w:autoSpaceDE/>
        <w:autoSpaceDN/>
        <w:spacing w:before="101" w:line="560" w:lineRule="exact"/>
        <w:ind w:left="3591" w:right="673" w:firstLine="280" w:firstLineChars="104"/>
        <w:jc w:val="both"/>
      </w:pP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772A4"/>
    <w:rsid w:val="027A149C"/>
    <w:rsid w:val="02DF57A3"/>
    <w:rsid w:val="0C7156BE"/>
    <w:rsid w:val="0C803B53"/>
    <w:rsid w:val="0F3375A2"/>
    <w:rsid w:val="10277FDE"/>
    <w:rsid w:val="110D797F"/>
    <w:rsid w:val="11472E91"/>
    <w:rsid w:val="12BE3627"/>
    <w:rsid w:val="12F15C4D"/>
    <w:rsid w:val="13961EAE"/>
    <w:rsid w:val="1F881244"/>
    <w:rsid w:val="25EB7E37"/>
    <w:rsid w:val="28E15521"/>
    <w:rsid w:val="307F0ACB"/>
    <w:rsid w:val="308B46F0"/>
    <w:rsid w:val="35E86141"/>
    <w:rsid w:val="3B4E2EEA"/>
    <w:rsid w:val="3B5F3D5F"/>
    <w:rsid w:val="3DF15DAF"/>
    <w:rsid w:val="46B63FA6"/>
    <w:rsid w:val="4CE36A38"/>
    <w:rsid w:val="4CEC54FC"/>
    <w:rsid w:val="4DAB41CC"/>
    <w:rsid w:val="525505B3"/>
    <w:rsid w:val="5C1D5966"/>
    <w:rsid w:val="5F0261B6"/>
    <w:rsid w:val="63111005"/>
    <w:rsid w:val="65270184"/>
    <w:rsid w:val="6848469A"/>
    <w:rsid w:val="6873723D"/>
    <w:rsid w:val="6DBE0F5A"/>
    <w:rsid w:val="7B0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425</Characters>
  <Lines>0</Lines>
  <Paragraphs>0</Paragraphs>
  <TotalTime>1</TotalTime>
  <ScaleCrop>false</ScaleCrop>
  <LinksUpToDate>false</LinksUpToDate>
  <CharactersWithSpaces>457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2026-05-20T03:28:00Z</dcterms:created>
  <dc:creator>HP</dc:creator>
  <cp:lastModifiedBy>梁东城</cp:lastModifiedBy>
  <dcterms:modified xsi:type="dcterms:W3CDTF">2026-05-21T08:22:22Z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D761A43DB80A492F92447606DAC5A844_12</vt:lpwstr>
  </property>
</Properties>
</file>