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431EE">
      <w:pPr>
        <w:keepNext w:val="0"/>
        <w:keepLines w:val="0"/>
        <w:pageBreakBefore w:val="0"/>
        <w:widowControl w:val="0"/>
        <w:kinsoku/>
        <w:wordWrap/>
        <w:overflowPunct/>
        <w:topLinePunct w:val="0"/>
        <w:autoSpaceDE/>
        <w:autoSpaceDN/>
        <w:bidi w:val="0"/>
        <w:adjustRightInd w:val="0"/>
        <w:snapToGrid w:val="0"/>
        <w:spacing w:line="26" w:lineRule="atLeast"/>
        <w:textAlignment w:val="auto"/>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sz w:val="28"/>
          <w:szCs w:val="28"/>
          <w:highlight w:val="none"/>
          <w:u w:val="none"/>
          <w:lang w:val="en-US" w:eastAsia="zh-CN"/>
        </w:rPr>
        <w:t>附件2：采购合同</w:t>
      </w:r>
    </w:p>
    <w:p w14:paraId="457FF5BA">
      <w:pPr>
        <w:keepNext w:val="0"/>
        <w:keepLines w:val="0"/>
        <w:pageBreakBefore w:val="0"/>
        <w:kinsoku/>
        <w:wordWrap/>
        <w:overflowPunct/>
        <w:topLinePunct w:val="0"/>
        <w:autoSpaceDE/>
        <w:autoSpaceDN/>
        <w:bidi w:val="0"/>
        <w:adjustRightInd w:val="0"/>
        <w:snapToGrid w:val="0"/>
        <w:spacing w:line="26" w:lineRule="atLeast"/>
        <w:jc w:val="center"/>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采购合同</w:t>
      </w:r>
    </w:p>
    <w:p w14:paraId="69E49D31">
      <w:pPr>
        <w:keepNext w:val="0"/>
        <w:keepLines w:val="0"/>
        <w:pageBreakBefore w:val="0"/>
        <w:widowControl w:val="0"/>
        <w:kinsoku/>
        <w:wordWrap/>
        <w:overflowPunct/>
        <w:topLinePunct w:val="0"/>
        <w:autoSpaceDE/>
        <w:autoSpaceDN/>
        <w:bidi w:val="0"/>
        <w:adjustRightInd w:val="0"/>
        <w:snapToGrid w:val="0"/>
        <w:spacing w:afterLines="50" w:line="240" w:lineRule="auto"/>
        <w:ind w:firstLine="480" w:firstLineChars="200"/>
        <w:jc w:val="left"/>
        <w:textAlignment w:val="auto"/>
        <w:rPr>
          <w:rFonts w:hint="eastAsia" w:ascii="方正仿宋简体" w:hAnsi="方正仿宋简体" w:eastAsia="方正仿宋简体" w:cs="方正仿宋简体"/>
          <w:sz w:val="18"/>
          <w:szCs w:val="16"/>
          <w:lang w:val="en-US" w:eastAsia="zh-CN"/>
        </w:rPr>
      </w:pPr>
      <w:r>
        <w:rPr>
          <w:rFonts w:hint="eastAsia" w:ascii="方正仿宋简体" w:hAnsi="方正仿宋简体" w:eastAsia="方正仿宋简体" w:cs="方正仿宋简体"/>
          <w:sz w:val="24"/>
          <w:szCs w:val="24"/>
          <w:highlight w:val="none"/>
          <w:u w:val="none"/>
          <w:lang w:val="en-US" w:eastAsia="zh-CN"/>
        </w:rPr>
        <w:t>（本合同只作为参考文本，合同具体条款可根据采购人及中标（成交）供应商签订合同时的实际情况进行修改调整，但采购文件的要约及供应商实际应答情况等实质性内容不得有任何负偏离。）</w:t>
      </w:r>
    </w:p>
    <w:p w14:paraId="5AE01DC0">
      <w:pPr>
        <w:keepNext w:val="0"/>
        <w:keepLines w:val="0"/>
        <w:pageBreakBefore w:val="0"/>
        <w:kinsoku/>
        <w:wordWrap/>
        <w:overflowPunct/>
        <w:topLinePunct w:val="0"/>
        <w:autoSpaceDE/>
        <w:autoSpaceDN/>
        <w:bidi w:val="0"/>
        <w:adjustRightInd w:val="0"/>
        <w:snapToGrid w:val="0"/>
        <w:spacing w:line="26" w:lineRule="atLeast"/>
        <w:textAlignment w:val="auto"/>
        <w:rPr>
          <w:rFonts w:hint="eastAsia" w:ascii="方正仿宋简体" w:hAnsi="方正仿宋简体" w:eastAsia="方正仿宋简体" w:cs="方正仿宋简体"/>
          <w:sz w:val="28"/>
          <w:szCs w:val="28"/>
          <w:lang w:val="en-US" w:eastAsia="zh-CN"/>
        </w:rPr>
      </w:pPr>
    </w:p>
    <w:p w14:paraId="6B124A47">
      <w:pPr>
        <w:keepNext w:val="0"/>
        <w:keepLines w:val="0"/>
        <w:pageBreakBefore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甲方：广汉市保安服务有限公司</w:t>
      </w:r>
    </w:p>
    <w:p w14:paraId="3E9BCD46">
      <w:pPr>
        <w:keepNext w:val="0"/>
        <w:keepLines w:val="0"/>
        <w:pageBreakBefore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乙方：</w:t>
      </w:r>
    </w:p>
    <w:p w14:paraId="25993C7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right="-57" w:rightChars="-27" w:firstLine="560" w:firstLineChars="20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eastAsia="zh-CN"/>
        </w:rPr>
        <w:t>根据《中华人民共和国</w:t>
      </w:r>
      <w:r>
        <w:rPr>
          <w:rFonts w:hint="eastAsia" w:ascii="方正仿宋简体" w:hAnsi="方正仿宋简体" w:eastAsia="方正仿宋简体" w:cs="方正仿宋简体"/>
          <w:sz w:val="28"/>
          <w:szCs w:val="28"/>
          <w:lang w:val="en-US" w:eastAsia="zh-CN"/>
        </w:rPr>
        <w:t>民法典</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及相关法律法规</w:t>
      </w:r>
      <w:r>
        <w:rPr>
          <w:rFonts w:hint="eastAsia" w:ascii="方正仿宋简体" w:hAnsi="方正仿宋简体" w:eastAsia="方正仿宋简体" w:cs="方正仿宋简体"/>
          <w:sz w:val="28"/>
          <w:szCs w:val="28"/>
          <w:lang w:eastAsia="zh-CN"/>
        </w:rPr>
        <w:t>，遵循平等、自愿和诚实信用的原则，</w:t>
      </w:r>
      <w:r>
        <w:rPr>
          <w:rFonts w:hint="eastAsia" w:ascii="方正仿宋简体" w:hAnsi="方正仿宋简体" w:eastAsia="方正仿宋简体" w:cs="方正仿宋简体"/>
          <w:sz w:val="28"/>
          <w:szCs w:val="28"/>
          <w:lang w:val="en-US" w:eastAsia="zh-CN"/>
        </w:rPr>
        <w:t>双方经</w:t>
      </w:r>
      <w:r>
        <w:rPr>
          <w:rFonts w:hint="eastAsia" w:ascii="方正仿宋简体" w:hAnsi="方正仿宋简体" w:eastAsia="方正仿宋简体" w:cs="方正仿宋简体"/>
          <w:sz w:val="28"/>
          <w:szCs w:val="28"/>
          <w:lang w:eastAsia="zh-CN"/>
        </w:rPr>
        <w:t>协商</w:t>
      </w:r>
      <w:r>
        <w:rPr>
          <w:rFonts w:hint="eastAsia" w:ascii="方正仿宋简体" w:hAnsi="方正仿宋简体" w:eastAsia="方正仿宋简体" w:cs="方正仿宋简体"/>
          <w:sz w:val="28"/>
          <w:szCs w:val="28"/>
          <w:lang w:val="en-US" w:eastAsia="zh-CN"/>
        </w:rPr>
        <w:t>就</w:t>
      </w:r>
      <w:r>
        <w:rPr>
          <w:rFonts w:hint="eastAsia" w:ascii="方正仿宋简体" w:hAnsi="方正仿宋简体" w:eastAsia="方正仿宋简体" w:cs="方正仿宋简体"/>
          <w:color w:val="auto"/>
          <w:kern w:val="0"/>
          <w:sz w:val="28"/>
          <w:szCs w:val="28"/>
          <w:u w:val="single"/>
          <w:lang w:val="en-US" w:eastAsia="zh-CN" w:bidi="ar"/>
        </w:rPr>
        <w:t>采购外宣物料制作及文印服务供应商</w:t>
      </w:r>
      <w:r>
        <w:rPr>
          <w:rFonts w:hint="eastAsia" w:ascii="方正仿宋简体" w:hAnsi="方正仿宋简体" w:eastAsia="方正仿宋简体" w:cs="方正仿宋简体"/>
          <w:sz w:val="28"/>
          <w:szCs w:val="28"/>
          <w:lang w:val="en-US" w:eastAsia="zh-CN"/>
        </w:rPr>
        <w:t>的相关事宜达成协议如下：</w:t>
      </w:r>
    </w:p>
    <w:p w14:paraId="1BFAAF4A">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after="240" w:afterLines="100" w:line="240" w:lineRule="auto"/>
        <w:ind w:firstLine="562" w:firstLineChars="200"/>
        <w:textAlignment w:val="auto"/>
        <w:rPr>
          <w:rFonts w:hint="eastAsia" w:ascii="方正仿宋简体" w:hAnsi="方正仿宋简体" w:eastAsia="方正仿宋简体" w:cs="方正仿宋简体"/>
          <w:b/>
          <w:bCs/>
          <w:color w:val="000000"/>
          <w:sz w:val="28"/>
          <w:szCs w:val="28"/>
          <w:lang w:val="en-US"/>
        </w:rPr>
      </w:pPr>
      <w:r>
        <w:rPr>
          <w:rFonts w:hint="eastAsia" w:ascii="方正仿宋简体" w:hAnsi="方正仿宋简体" w:eastAsia="方正仿宋简体" w:cs="方正仿宋简体"/>
          <w:b/>
          <w:bCs/>
          <w:color w:val="000000"/>
          <w:kern w:val="2"/>
          <w:sz w:val="28"/>
          <w:szCs w:val="28"/>
          <w:lang w:val="en-US" w:eastAsia="zh-CN" w:bidi="ar-SA"/>
        </w:rPr>
        <w:t>一、</w:t>
      </w:r>
      <w:r>
        <w:rPr>
          <w:rFonts w:hint="eastAsia" w:ascii="方正仿宋简体" w:hAnsi="方正仿宋简体" w:eastAsia="方正仿宋简体" w:cs="方正仿宋简体"/>
          <w:b/>
          <w:bCs/>
          <w:sz w:val="28"/>
          <w:szCs w:val="28"/>
          <w:lang w:val="en-US" w:eastAsia="zh-CN"/>
        </w:rPr>
        <w:t>服务内容</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391"/>
        <w:gridCol w:w="1941"/>
        <w:gridCol w:w="786"/>
        <w:gridCol w:w="901"/>
        <w:gridCol w:w="1035"/>
        <w:gridCol w:w="885"/>
        <w:gridCol w:w="1604"/>
      </w:tblGrid>
      <w:tr w14:paraId="70DB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F2F3F5"/>
            <w:tcMar>
              <w:top w:w="120" w:type="dxa"/>
              <w:left w:w="120" w:type="dxa"/>
              <w:bottom w:w="120" w:type="dxa"/>
              <w:right w:w="120" w:type="dxa"/>
            </w:tcMar>
            <w:vAlign w:val="center"/>
          </w:tcPr>
          <w:p w14:paraId="0F0F0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名称</w:t>
            </w:r>
          </w:p>
        </w:tc>
        <w:tc>
          <w:tcPr>
            <w:tcW w:w="1136" w:type="pct"/>
            <w:shd w:val="clear" w:color="auto" w:fill="F2F3F5"/>
            <w:tcMar>
              <w:top w:w="120" w:type="dxa"/>
              <w:left w:w="120" w:type="dxa"/>
              <w:bottom w:w="120" w:type="dxa"/>
              <w:right w:w="120" w:type="dxa"/>
            </w:tcMar>
            <w:vAlign w:val="center"/>
          </w:tcPr>
          <w:p w14:paraId="651F87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规格型号</w:t>
            </w:r>
          </w:p>
        </w:tc>
        <w:tc>
          <w:tcPr>
            <w:tcW w:w="460" w:type="pct"/>
            <w:shd w:val="clear" w:color="auto" w:fill="F2F3F5"/>
            <w:tcMar>
              <w:top w:w="120" w:type="dxa"/>
              <w:left w:w="120" w:type="dxa"/>
              <w:bottom w:w="120" w:type="dxa"/>
              <w:right w:w="120" w:type="dxa"/>
            </w:tcMar>
            <w:vAlign w:val="center"/>
          </w:tcPr>
          <w:p w14:paraId="07B11A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单位</w:t>
            </w:r>
          </w:p>
        </w:tc>
        <w:tc>
          <w:tcPr>
            <w:tcW w:w="527" w:type="pct"/>
            <w:shd w:val="clear" w:color="auto" w:fill="F2F3F5"/>
            <w:tcMar>
              <w:top w:w="120" w:type="dxa"/>
              <w:left w:w="120" w:type="dxa"/>
              <w:bottom w:w="120" w:type="dxa"/>
              <w:right w:w="120" w:type="dxa"/>
            </w:tcMar>
            <w:vAlign w:val="center"/>
          </w:tcPr>
          <w:p w14:paraId="72E9DE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数量</w:t>
            </w:r>
          </w:p>
        </w:tc>
        <w:tc>
          <w:tcPr>
            <w:tcW w:w="605" w:type="pct"/>
            <w:shd w:val="clear" w:color="auto" w:fill="F2F3F5"/>
            <w:tcMar>
              <w:top w:w="120" w:type="dxa"/>
              <w:left w:w="120" w:type="dxa"/>
              <w:bottom w:w="120" w:type="dxa"/>
              <w:right w:w="120" w:type="dxa"/>
            </w:tcMar>
            <w:vAlign w:val="center"/>
          </w:tcPr>
          <w:p w14:paraId="422C50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单价</w:t>
            </w:r>
          </w:p>
        </w:tc>
        <w:tc>
          <w:tcPr>
            <w:tcW w:w="517" w:type="pct"/>
            <w:shd w:val="clear" w:color="auto" w:fill="F2F3F5"/>
            <w:tcMar>
              <w:top w:w="120" w:type="dxa"/>
              <w:left w:w="120" w:type="dxa"/>
              <w:bottom w:w="120" w:type="dxa"/>
              <w:right w:w="120" w:type="dxa"/>
            </w:tcMar>
            <w:vAlign w:val="center"/>
          </w:tcPr>
          <w:p w14:paraId="693F95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总价</w:t>
            </w:r>
          </w:p>
        </w:tc>
        <w:tc>
          <w:tcPr>
            <w:tcW w:w="938" w:type="pct"/>
            <w:shd w:val="clear" w:color="auto" w:fill="F2F3F5"/>
            <w:tcMar>
              <w:top w:w="120" w:type="dxa"/>
              <w:left w:w="120" w:type="dxa"/>
              <w:bottom w:w="120" w:type="dxa"/>
              <w:right w:w="120" w:type="dxa"/>
            </w:tcMar>
            <w:vAlign w:val="center"/>
          </w:tcPr>
          <w:p w14:paraId="506064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备注</w:t>
            </w:r>
          </w:p>
        </w:tc>
      </w:tr>
      <w:tr w14:paraId="5122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19AB5D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宣传册、产品手册</w:t>
            </w:r>
          </w:p>
        </w:tc>
        <w:tc>
          <w:tcPr>
            <w:tcW w:w="1136" w:type="pct"/>
            <w:shd w:val="clear" w:color="auto" w:fill="auto"/>
            <w:tcMar>
              <w:top w:w="120" w:type="dxa"/>
              <w:left w:w="120" w:type="dxa"/>
              <w:bottom w:w="120" w:type="dxa"/>
              <w:right w:w="120" w:type="dxa"/>
            </w:tcMar>
            <w:vAlign w:val="center"/>
          </w:tcPr>
          <w:p w14:paraId="300284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16开/A4</w:t>
            </w:r>
            <w:r>
              <w:rPr>
                <w:rFonts w:hint="eastAsia" w:ascii="方正仿宋简体" w:hAnsi="方正仿宋简体" w:eastAsia="方正仿宋简体" w:cs="方正仿宋简体"/>
                <w:sz w:val="22"/>
                <w:szCs w:val="22"/>
                <w:lang w:val="en-US" w:eastAsia="zh-CN"/>
              </w:rPr>
              <w:t>/</w:t>
            </w:r>
            <w:r>
              <w:rPr>
                <w:rFonts w:hint="eastAsia" w:ascii="方正仿宋简体" w:hAnsi="方正仿宋简体" w:eastAsia="方正仿宋简体" w:cs="方正仿宋简体"/>
                <w:sz w:val="22"/>
                <w:szCs w:val="22"/>
              </w:rPr>
              <w:t>胶装</w:t>
            </w:r>
          </w:p>
        </w:tc>
        <w:tc>
          <w:tcPr>
            <w:tcW w:w="460" w:type="pct"/>
            <w:shd w:val="clear" w:color="auto" w:fill="auto"/>
            <w:tcMar>
              <w:top w:w="120" w:type="dxa"/>
              <w:left w:w="120" w:type="dxa"/>
              <w:bottom w:w="120" w:type="dxa"/>
              <w:right w:w="120" w:type="dxa"/>
            </w:tcMar>
            <w:vAlign w:val="center"/>
          </w:tcPr>
          <w:p w14:paraId="2D0FED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本</w:t>
            </w:r>
          </w:p>
        </w:tc>
        <w:tc>
          <w:tcPr>
            <w:tcW w:w="527" w:type="pct"/>
            <w:shd w:val="clear" w:color="auto" w:fill="auto"/>
            <w:tcMar>
              <w:top w:w="120" w:type="dxa"/>
              <w:left w:w="120" w:type="dxa"/>
              <w:bottom w:w="120" w:type="dxa"/>
              <w:right w:w="120" w:type="dxa"/>
            </w:tcMar>
            <w:vAlign w:val="center"/>
          </w:tcPr>
          <w:p w14:paraId="311BE1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200</w:t>
            </w:r>
          </w:p>
        </w:tc>
        <w:tc>
          <w:tcPr>
            <w:tcW w:w="605" w:type="pct"/>
            <w:shd w:val="clear" w:color="auto" w:fill="auto"/>
            <w:tcMar>
              <w:top w:w="120" w:type="dxa"/>
              <w:left w:w="120" w:type="dxa"/>
              <w:bottom w:w="120" w:type="dxa"/>
              <w:right w:w="120" w:type="dxa"/>
            </w:tcMar>
            <w:vAlign w:val="center"/>
          </w:tcPr>
          <w:p w14:paraId="1513B6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tcMar>
              <w:top w:w="120" w:type="dxa"/>
              <w:left w:w="120" w:type="dxa"/>
              <w:bottom w:w="120" w:type="dxa"/>
              <w:right w:w="120" w:type="dxa"/>
            </w:tcMar>
            <w:vAlign w:val="center"/>
          </w:tcPr>
          <w:p w14:paraId="2D622F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tcMar>
              <w:top w:w="120" w:type="dxa"/>
              <w:left w:w="120" w:type="dxa"/>
              <w:bottom w:w="120" w:type="dxa"/>
              <w:right w:w="120" w:type="dxa"/>
            </w:tcMar>
            <w:vAlign w:val="center"/>
          </w:tcPr>
          <w:p w14:paraId="22FC2B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r>
      <w:tr w14:paraId="7304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49D377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工作证</w:t>
            </w:r>
          </w:p>
        </w:tc>
        <w:tc>
          <w:tcPr>
            <w:tcW w:w="1136" w:type="pct"/>
            <w:shd w:val="clear" w:color="auto" w:fill="auto"/>
            <w:tcMar>
              <w:top w:w="120" w:type="dxa"/>
              <w:left w:w="120" w:type="dxa"/>
              <w:bottom w:w="120" w:type="dxa"/>
              <w:right w:w="120" w:type="dxa"/>
            </w:tcMar>
            <w:vAlign w:val="center"/>
          </w:tcPr>
          <w:p w14:paraId="667F49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85.5×54mm</w:t>
            </w:r>
          </w:p>
        </w:tc>
        <w:tc>
          <w:tcPr>
            <w:tcW w:w="460" w:type="pct"/>
            <w:shd w:val="clear" w:color="auto" w:fill="auto"/>
            <w:tcMar>
              <w:top w:w="120" w:type="dxa"/>
              <w:left w:w="120" w:type="dxa"/>
              <w:bottom w:w="120" w:type="dxa"/>
              <w:right w:w="120" w:type="dxa"/>
            </w:tcMar>
            <w:vAlign w:val="center"/>
          </w:tcPr>
          <w:p w14:paraId="663EAB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个</w:t>
            </w:r>
          </w:p>
        </w:tc>
        <w:tc>
          <w:tcPr>
            <w:tcW w:w="527" w:type="pct"/>
            <w:shd w:val="clear" w:color="auto" w:fill="auto"/>
            <w:tcMar>
              <w:top w:w="120" w:type="dxa"/>
              <w:left w:w="120" w:type="dxa"/>
              <w:bottom w:w="120" w:type="dxa"/>
              <w:right w:w="120" w:type="dxa"/>
            </w:tcMar>
            <w:vAlign w:val="center"/>
          </w:tcPr>
          <w:p w14:paraId="1319E2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120</w:t>
            </w:r>
          </w:p>
        </w:tc>
        <w:tc>
          <w:tcPr>
            <w:tcW w:w="605" w:type="pct"/>
            <w:shd w:val="clear" w:color="auto" w:fill="auto"/>
            <w:tcMar>
              <w:top w:w="120" w:type="dxa"/>
              <w:left w:w="120" w:type="dxa"/>
              <w:bottom w:w="120" w:type="dxa"/>
              <w:right w:w="120" w:type="dxa"/>
            </w:tcMar>
            <w:vAlign w:val="center"/>
          </w:tcPr>
          <w:p w14:paraId="62CC20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tcMar>
              <w:top w:w="120" w:type="dxa"/>
              <w:left w:w="120" w:type="dxa"/>
              <w:bottom w:w="120" w:type="dxa"/>
              <w:right w:w="120" w:type="dxa"/>
            </w:tcMar>
            <w:vAlign w:val="center"/>
          </w:tcPr>
          <w:p w14:paraId="5EC31A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tcMar>
              <w:top w:w="120" w:type="dxa"/>
              <w:left w:w="120" w:type="dxa"/>
              <w:bottom w:w="120" w:type="dxa"/>
              <w:right w:w="120" w:type="dxa"/>
            </w:tcMar>
            <w:vAlign w:val="center"/>
          </w:tcPr>
          <w:p w14:paraId="19D1F0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PVC 硬卡</w:t>
            </w:r>
            <w:r>
              <w:rPr>
                <w:rFonts w:hint="eastAsia" w:ascii="方正仿宋简体" w:hAnsi="方正仿宋简体" w:eastAsia="方正仿宋简体" w:cs="方正仿宋简体"/>
                <w:sz w:val="22"/>
                <w:szCs w:val="22"/>
                <w:lang w:eastAsia="zh-CN"/>
              </w:rPr>
              <w:t>（</w:t>
            </w:r>
            <w:r>
              <w:rPr>
                <w:rFonts w:hint="eastAsia" w:ascii="方正仿宋简体" w:hAnsi="方正仿宋简体" w:eastAsia="方正仿宋简体" w:cs="方正仿宋简体"/>
                <w:sz w:val="22"/>
                <w:szCs w:val="22"/>
                <w:lang w:val="en-US" w:eastAsia="zh-CN"/>
              </w:rPr>
              <w:t>含挂绳、卡套）</w:t>
            </w:r>
          </w:p>
        </w:tc>
      </w:tr>
      <w:tr w14:paraId="6221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814" w:type="pct"/>
            <w:vMerge w:val="restart"/>
            <w:shd w:val="clear" w:color="auto" w:fill="auto"/>
            <w:tcMar>
              <w:top w:w="120" w:type="dxa"/>
              <w:left w:w="120" w:type="dxa"/>
              <w:bottom w:w="120" w:type="dxa"/>
              <w:right w:w="120" w:type="dxa"/>
            </w:tcMar>
            <w:vAlign w:val="center"/>
          </w:tcPr>
          <w:p w14:paraId="185AA1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横幅</w:t>
            </w:r>
          </w:p>
        </w:tc>
        <w:tc>
          <w:tcPr>
            <w:tcW w:w="1136" w:type="pct"/>
            <w:shd w:val="clear" w:color="auto" w:fill="auto"/>
            <w:tcMar>
              <w:top w:w="120" w:type="dxa"/>
              <w:left w:w="120" w:type="dxa"/>
              <w:bottom w:w="120" w:type="dxa"/>
              <w:right w:w="120" w:type="dxa"/>
            </w:tcMar>
            <w:vAlign w:val="center"/>
          </w:tcPr>
          <w:p w14:paraId="43E267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70cm宽</w:t>
            </w:r>
            <w:r>
              <w:rPr>
                <w:rFonts w:hint="eastAsia" w:ascii="方正仿宋简体" w:hAnsi="方正仿宋简体" w:eastAsia="方正仿宋简体" w:cs="方正仿宋简体"/>
                <w:sz w:val="22"/>
                <w:szCs w:val="22"/>
                <w:lang w:val="en-US" w:eastAsia="zh-CN"/>
              </w:rPr>
              <w:t>/250CM长</w:t>
            </w:r>
          </w:p>
        </w:tc>
        <w:tc>
          <w:tcPr>
            <w:tcW w:w="460" w:type="pct"/>
            <w:vMerge w:val="restart"/>
            <w:shd w:val="clear" w:color="auto" w:fill="auto"/>
            <w:tcMar>
              <w:top w:w="120" w:type="dxa"/>
              <w:left w:w="120" w:type="dxa"/>
              <w:bottom w:w="120" w:type="dxa"/>
              <w:right w:w="120" w:type="dxa"/>
            </w:tcMar>
            <w:vAlign w:val="center"/>
          </w:tcPr>
          <w:p w14:paraId="02BDEA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条</w:t>
            </w:r>
          </w:p>
        </w:tc>
        <w:tc>
          <w:tcPr>
            <w:tcW w:w="527" w:type="pct"/>
            <w:shd w:val="clear" w:color="auto" w:fill="auto"/>
            <w:tcMar>
              <w:top w:w="120" w:type="dxa"/>
              <w:left w:w="120" w:type="dxa"/>
              <w:bottom w:w="120" w:type="dxa"/>
              <w:right w:w="120" w:type="dxa"/>
            </w:tcMar>
            <w:vAlign w:val="center"/>
          </w:tcPr>
          <w:p w14:paraId="021F9F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8</w:t>
            </w:r>
          </w:p>
        </w:tc>
        <w:tc>
          <w:tcPr>
            <w:tcW w:w="605" w:type="pct"/>
            <w:shd w:val="clear" w:color="auto" w:fill="auto"/>
            <w:tcMar>
              <w:top w:w="120" w:type="dxa"/>
              <w:left w:w="120" w:type="dxa"/>
              <w:bottom w:w="120" w:type="dxa"/>
              <w:right w:w="120" w:type="dxa"/>
            </w:tcMar>
            <w:vAlign w:val="center"/>
          </w:tcPr>
          <w:p w14:paraId="297BC1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tcMar>
              <w:top w:w="120" w:type="dxa"/>
              <w:left w:w="120" w:type="dxa"/>
              <w:bottom w:w="120" w:type="dxa"/>
              <w:right w:w="120" w:type="dxa"/>
            </w:tcMar>
            <w:vAlign w:val="center"/>
          </w:tcPr>
          <w:p w14:paraId="575FBB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vMerge w:val="restart"/>
            <w:shd w:val="clear" w:color="auto" w:fill="auto"/>
            <w:tcMar>
              <w:top w:w="120" w:type="dxa"/>
              <w:left w:w="120" w:type="dxa"/>
              <w:bottom w:w="120" w:type="dxa"/>
              <w:right w:w="120" w:type="dxa"/>
            </w:tcMar>
            <w:vAlign w:val="center"/>
          </w:tcPr>
          <w:p w14:paraId="7D6376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牛津布</w:t>
            </w:r>
          </w:p>
        </w:tc>
      </w:tr>
      <w:tr w14:paraId="0371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814" w:type="pct"/>
            <w:vMerge w:val="continue"/>
            <w:shd w:val="clear" w:color="auto" w:fill="auto"/>
            <w:tcMar>
              <w:top w:w="120" w:type="dxa"/>
              <w:left w:w="120" w:type="dxa"/>
              <w:bottom w:w="120" w:type="dxa"/>
              <w:right w:w="120" w:type="dxa"/>
            </w:tcMar>
            <w:vAlign w:val="center"/>
          </w:tcPr>
          <w:p w14:paraId="78BC8A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rPr>
            </w:pPr>
          </w:p>
        </w:tc>
        <w:tc>
          <w:tcPr>
            <w:tcW w:w="1136" w:type="pct"/>
            <w:shd w:val="clear" w:color="auto" w:fill="auto"/>
            <w:tcMar>
              <w:top w:w="120" w:type="dxa"/>
              <w:left w:w="120" w:type="dxa"/>
              <w:bottom w:w="120" w:type="dxa"/>
              <w:right w:w="120" w:type="dxa"/>
            </w:tcMar>
            <w:vAlign w:val="center"/>
          </w:tcPr>
          <w:p w14:paraId="57E8C5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sz w:val="22"/>
                <w:szCs w:val="22"/>
              </w:rPr>
              <w:t>70cm宽</w:t>
            </w:r>
            <w:r>
              <w:rPr>
                <w:rFonts w:hint="eastAsia" w:ascii="方正仿宋简体" w:hAnsi="方正仿宋简体" w:eastAsia="方正仿宋简体" w:cs="方正仿宋简体"/>
                <w:sz w:val="22"/>
                <w:szCs w:val="22"/>
                <w:lang w:val="en-US" w:eastAsia="zh-CN"/>
              </w:rPr>
              <w:t>/300CM长</w:t>
            </w:r>
          </w:p>
        </w:tc>
        <w:tc>
          <w:tcPr>
            <w:tcW w:w="460" w:type="pct"/>
            <w:vMerge w:val="continue"/>
            <w:shd w:val="clear" w:color="auto" w:fill="auto"/>
            <w:tcMar>
              <w:top w:w="120" w:type="dxa"/>
              <w:left w:w="120" w:type="dxa"/>
              <w:bottom w:w="120" w:type="dxa"/>
              <w:right w:w="120" w:type="dxa"/>
            </w:tcMar>
            <w:vAlign w:val="center"/>
          </w:tcPr>
          <w:p w14:paraId="7DA456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rPr>
            </w:pPr>
          </w:p>
        </w:tc>
        <w:tc>
          <w:tcPr>
            <w:tcW w:w="527" w:type="pct"/>
            <w:shd w:val="clear" w:color="auto" w:fill="auto"/>
            <w:tcMar>
              <w:top w:w="120" w:type="dxa"/>
              <w:left w:w="120" w:type="dxa"/>
              <w:bottom w:w="120" w:type="dxa"/>
              <w:right w:w="120" w:type="dxa"/>
            </w:tcMar>
            <w:vAlign w:val="center"/>
          </w:tcPr>
          <w:p w14:paraId="4E869F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5</w:t>
            </w:r>
          </w:p>
        </w:tc>
        <w:tc>
          <w:tcPr>
            <w:tcW w:w="605" w:type="pct"/>
            <w:shd w:val="clear" w:color="auto" w:fill="auto"/>
            <w:tcMar>
              <w:top w:w="120" w:type="dxa"/>
              <w:left w:w="120" w:type="dxa"/>
              <w:bottom w:w="120" w:type="dxa"/>
              <w:right w:w="120" w:type="dxa"/>
            </w:tcMar>
            <w:vAlign w:val="center"/>
          </w:tcPr>
          <w:p w14:paraId="2811EF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tcMar>
              <w:top w:w="120" w:type="dxa"/>
              <w:left w:w="120" w:type="dxa"/>
              <w:bottom w:w="120" w:type="dxa"/>
              <w:right w:w="120" w:type="dxa"/>
            </w:tcMar>
            <w:vAlign w:val="center"/>
          </w:tcPr>
          <w:p w14:paraId="37ABDB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vMerge w:val="continue"/>
            <w:shd w:val="clear" w:color="auto" w:fill="auto"/>
            <w:tcMar>
              <w:top w:w="120" w:type="dxa"/>
              <w:left w:w="120" w:type="dxa"/>
              <w:bottom w:w="120" w:type="dxa"/>
              <w:right w:w="120" w:type="dxa"/>
            </w:tcMar>
            <w:vAlign w:val="center"/>
          </w:tcPr>
          <w:p w14:paraId="1CD382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rPr>
            </w:pPr>
          </w:p>
        </w:tc>
      </w:tr>
      <w:tr w14:paraId="431A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05FF8978">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奖牌</w:t>
            </w:r>
          </w:p>
          <w:p w14:paraId="21F74164">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center"/>
              <w:textAlignment w:val="auto"/>
              <w:rPr>
                <w:rFonts w:hint="eastAsia" w:ascii="方正仿宋简体" w:hAnsi="方正仿宋简体" w:eastAsia="方正仿宋简体" w:cs="方正仿宋简体"/>
                <w:sz w:val="22"/>
                <w:szCs w:val="22"/>
                <w:lang w:eastAsia="zh-CN"/>
              </w:rPr>
            </w:pPr>
            <w:r>
              <w:rPr>
                <w:rFonts w:hint="eastAsia" w:ascii="方正仿宋简体" w:hAnsi="方正仿宋简体" w:eastAsia="方正仿宋简体" w:cs="方正仿宋简体"/>
                <w:sz w:val="22"/>
                <w:szCs w:val="22"/>
                <w:lang w:val="en-US" w:eastAsia="zh-CN"/>
              </w:rPr>
              <w:t>（</w:t>
            </w:r>
            <w:r>
              <w:rPr>
                <w:rFonts w:hint="eastAsia" w:ascii="方正仿宋简体" w:hAnsi="方正仿宋简体" w:eastAsia="方正仿宋简体" w:cs="方正仿宋简体"/>
                <w:sz w:val="22"/>
                <w:szCs w:val="22"/>
              </w:rPr>
              <w:t>正方形</w:t>
            </w:r>
            <w:r>
              <w:rPr>
                <w:rFonts w:hint="eastAsia" w:ascii="方正仿宋简体" w:hAnsi="方正仿宋简体" w:eastAsia="方正仿宋简体" w:cs="方正仿宋简体"/>
                <w:sz w:val="22"/>
                <w:szCs w:val="22"/>
                <w:lang w:eastAsia="zh-CN"/>
              </w:rPr>
              <w:t>）</w:t>
            </w:r>
          </w:p>
        </w:tc>
        <w:tc>
          <w:tcPr>
            <w:tcW w:w="1136" w:type="pct"/>
            <w:shd w:val="clear" w:color="auto" w:fill="auto"/>
            <w:tcMar>
              <w:top w:w="120" w:type="dxa"/>
              <w:left w:w="120" w:type="dxa"/>
              <w:bottom w:w="120" w:type="dxa"/>
              <w:right w:w="120" w:type="dxa"/>
            </w:tcMar>
            <w:vAlign w:val="center"/>
          </w:tcPr>
          <w:p w14:paraId="24345B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25cm × 25cm</w:t>
            </w:r>
          </w:p>
        </w:tc>
        <w:tc>
          <w:tcPr>
            <w:tcW w:w="460" w:type="pct"/>
            <w:shd w:val="clear" w:color="auto" w:fill="auto"/>
            <w:tcMar>
              <w:top w:w="120" w:type="dxa"/>
              <w:left w:w="120" w:type="dxa"/>
              <w:bottom w:w="120" w:type="dxa"/>
              <w:right w:w="120" w:type="dxa"/>
            </w:tcMar>
            <w:vAlign w:val="center"/>
          </w:tcPr>
          <w:p w14:paraId="10D6A2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个</w:t>
            </w:r>
          </w:p>
        </w:tc>
        <w:tc>
          <w:tcPr>
            <w:tcW w:w="527" w:type="pct"/>
            <w:shd w:val="clear" w:color="auto" w:fill="auto"/>
            <w:tcMar>
              <w:top w:w="120" w:type="dxa"/>
              <w:left w:w="120" w:type="dxa"/>
              <w:bottom w:w="120" w:type="dxa"/>
              <w:right w:w="120" w:type="dxa"/>
            </w:tcMar>
            <w:vAlign w:val="center"/>
          </w:tcPr>
          <w:p w14:paraId="548D4E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10</w:t>
            </w:r>
          </w:p>
        </w:tc>
        <w:tc>
          <w:tcPr>
            <w:tcW w:w="605" w:type="pct"/>
            <w:shd w:val="clear" w:color="auto" w:fill="auto"/>
            <w:tcMar>
              <w:top w:w="120" w:type="dxa"/>
              <w:left w:w="120" w:type="dxa"/>
              <w:bottom w:w="120" w:type="dxa"/>
              <w:right w:w="120" w:type="dxa"/>
            </w:tcMar>
            <w:vAlign w:val="center"/>
          </w:tcPr>
          <w:p w14:paraId="569ED7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tcMar>
              <w:top w:w="120" w:type="dxa"/>
              <w:left w:w="120" w:type="dxa"/>
              <w:bottom w:w="120" w:type="dxa"/>
              <w:right w:w="120" w:type="dxa"/>
            </w:tcMar>
            <w:vAlign w:val="center"/>
          </w:tcPr>
          <w:p w14:paraId="6B50CC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tcMar>
              <w:top w:w="120" w:type="dxa"/>
              <w:left w:w="120" w:type="dxa"/>
              <w:bottom w:w="120" w:type="dxa"/>
              <w:right w:w="120" w:type="dxa"/>
            </w:tcMar>
            <w:vAlign w:val="center"/>
          </w:tcPr>
          <w:p w14:paraId="3B2857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金属+木质底板</w:t>
            </w:r>
          </w:p>
        </w:tc>
      </w:tr>
      <w:tr w14:paraId="2923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4028E4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制度牌</w:t>
            </w:r>
          </w:p>
        </w:tc>
        <w:tc>
          <w:tcPr>
            <w:tcW w:w="1136" w:type="pct"/>
            <w:shd w:val="clear" w:color="auto" w:fill="auto"/>
            <w:tcMar>
              <w:top w:w="120" w:type="dxa"/>
              <w:left w:w="120" w:type="dxa"/>
              <w:bottom w:w="120" w:type="dxa"/>
              <w:right w:w="120" w:type="dxa"/>
            </w:tcMar>
            <w:vAlign w:val="center"/>
          </w:tcPr>
          <w:p w14:paraId="2A82B1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40</w:t>
            </w:r>
            <w:r>
              <w:rPr>
                <w:rFonts w:hint="eastAsia" w:ascii="方正仿宋简体" w:hAnsi="方正仿宋简体" w:eastAsia="方正仿宋简体" w:cs="方正仿宋简体"/>
                <w:sz w:val="22"/>
                <w:szCs w:val="22"/>
              </w:rPr>
              <w:t>×</w:t>
            </w:r>
            <w:r>
              <w:rPr>
                <w:rFonts w:hint="eastAsia" w:ascii="方正仿宋简体" w:hAnsi="方正仿宋简体" w:eastAsia="方正仿宋简体" w:cs="方正仿宋简体"/>
                <w:sz w:val="22"/>
                <w:szCs w:val="22"/>
                <w:lang w:val="en-US" w:eastAsia="zh-CN"/>
              </w:rPr>
              <w:t>60CM</w:t>
            </w:r>
          </w:p>
        </w:tc>
        <w:tc>
          <w:tcPr>
            <w:tcW w:w="460" w:type="pct"/>
            <w:shd w:val="clear" w:color="auto" w:fill="auto"/>
            <w:tcMar>
              <w:top w:w="120" w:type="dxa"/>
              <w:left w:w="120" w:type="dxa"/>
              <w:bottom w:w="120" w:type="dxa"/>
              <w:right w:w="120" w:type="dxa"/>
            </w:tcMar>
            <w:vAlign w:val="center"/>
          </w:tcPr>
          <w:p w14:paraId="255566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块</w:t>
            </w:r>
          </w:p>
        </w:tc>
        <w:tc>
          <w:tcPr>
            <w:tcW w:w="527" w:type="pct"/>
            <w:shd w:val="clear" w:color="auto" w:fill="auto"/>
            <w:tcMar>
              <w:top w:w="120" w:type="dxa"/>
              <w:left w:w="120" w:type="dxa"/>
              <w:bottom w:w="120" w:type="dxa"/>
              <w:right w:w="120" w:type="dxa"/>
            </w:tcMar>
            <w:vAlign w:val="center"/>
          </w:tcPr>
          <w:p w14:paraId="59B8A8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30</w:t>
            </w:r>
          </w:p>
        </w:tc>
        <w:tc>
          <w:tcPr>
            <w:tcW w:w="605" w:type="pct"/>
            <w:shd w:val="clear" w:color="auto" w:fill="auto"/>
            <w:tcMar>
              <w:top w:w="120" w:type="dxa"/>
              <w:left w:w="120" w:type="dxa"/>
              <w:bottom w:w="120" w:type="dxa"/>
              <w:right w:w="120" w:type="dxa"/>
            </w:tcMar>
            <w:vAlign w:val="center"/>
          </w:tcPr>
          <w:p w14:paraId="0F3281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tcMar>
              <w:top w:w="120" w:type="dxa"/>
              <w:left w:w="120" w:type="dxa"/>
              <w:bottom w:w="120" w:type="dxa"/>
              <w:right w:w="120" w:type="dxa"/>
            </w:tcMar>
            <w:vAlign w:val="center"/>
          </w:tcPr>
          <w:p w14:paraId="2657F6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tcMar>
              <w:top w:w="120" w:type="dxa"/>
              <w:left w:w="120" w:type="dxa"/>
              <w:bottom w:w="120" w:type="dxa"/>
              <w:right w:w="120" w:type="dxa"/>
            </w:tcMar>
            <w:vAlign w:val="center"/>
          </w:tcPr>
          <w:p w14:paraId="560388A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雪弗板</w:t>
            </w:r>
            <w:r>
              <w:rPr>
                <w:rFonts w:hint="eastAsia" w:ascii="方正仿宋简体" w:hAnsi="方正仿宋简体" w:eastAsia="方正仿宋简体" w:cs="方正仿宋简体"/>
                <w:sz w:val="22"/>
                <w:szCs w:val="22"/>
                <w:lang w:val="en-US" w:eastAsia="zh-CN"/>
              </w:rPr>
              <w:t>+</w:t>
            </w:r>
            <w:r>
              <w:rPr>
                <w:rFonts w:hint="eastAsia" w:ascii="方正仿宋简体" w:hAnsi="方正仿宋简体" w:eastAsia="方正仿宋简体" w:cs="方正仿宋简体"/>
                <w:sz w:val="22"/>
                <w:szCs w:val="22"/>
              </w:rPr>
              <w:t>UV喷印</w:t>
            </w:r>
          </w:p>
        </w:tc>
      </w:tr>
      <w:tr w14:paraId="2AD1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5395DC3F">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center"/>
              <w:textAlignment w:val="auto"/>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sz w:val="22"/>
                <w:szCs w:val="22"/>
              </w:rPr>
              <w:t>光盘刻录</w:t>
            </w:r>
          </w:p>
          <w:p w14:paraId="5170EE74">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eastAsia="zh-CN"/>
              </w:rPr>
              <w:t>（</w:t>
            </w:r>
            <w:r>
              <w:rPr>
                <w:rFonts w:hint="eastAsia" w:ascii="方正仿宋简体" w:hAnsi="方正仿宋简体" w:eastAsia="方正仿宋简体" w:cs="方正仿宋简体"/>
                <w:sz w:val="22"/>
                <w:szCs w:val="22"/>
                <w:lang w:val="en-US" w:eastAsia="zh-CN"/>
              </w:rPr>
              <w:t>盘面可打印，含光盘介质）</w:t>
            </w:r>
          </w:p>
        </w:tc>
        <w:tc>
          <w:tcPr>
            <w:tcW w:w="1136" w:type="pct"/>
            <w:shd w:val="clear" w:color="auto" w:fill="auto"/>
            <w:tcMar>
              <w:top w:w="120" w:type="dxa"/>
              <w:left w:w="120" w:type="dxa"/>
              <w:bottom w:w="120" w:type="dxa"/>
              <w:right w:w="120" w:type="dxa"/>
            </w:tcMar>
            <w:vAlign w:val="center"/>
          </w:tcPr>
          <w:p w14:paraId="310AA4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DVD</w:t>
            </w:r>
          </w:p>
        </w:tc>
        <w:tc>
          <w:tcPr>
            <w:tcW w:w="460" w:type="pct"/>
            <w:shd w:val="clear" w:color="auto" w:fill="auto"/>
            <w:tcMar>
              <w:top w:w="120" w:type="dxa"/>
              <w:left w:w="120" w:type="dxa"/>
              <w:bottom w:w="120" w:type="dxa"/>
              <w:right w:w="120" w:type="dxa"/>
            </w:tcMar>
            <w:vAlign w:val="center"/>
          </w:tcPr>
          <w:p w14:paraId="525278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张</w:t>
            </w:r>
          </w:p>
        </w:tc>
        <w:tc>
          <w:tcPr>
            <w:tcW w:w="527" w:type="pct"/>
            <w:shd w:val="clear" w:color="auto" w:fill="auto"/>
            <w:tcMar>
              <w:top w:w="120" w:type="dxa"/>
              <w:left w:w="120" w:type="dxa"/>
              <w:bottom w:w="120" w:type="dxa"/>
              <w:right w:w="120" w:type="dxa"/>
            </w:tcMar>
            <w:vAlign w:val="center"/>
          </w:tcPr>
          <w:p w14:paraId="55378B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15</w:t>
            </w:r>
          </w:p>
        </w:tc>
        <w:tc>
          <w:tcPr>
            <w:tcW w:w="605" w:type="pct"/>
            <w:shd w:val="clear" w:color="auto" w:fill="auto"/>
            <w:tcMar>
              <w:top w:w="120" w:type="dxa"/>
              <w:left w:w="120" w:type="dxa"/>
              <w:bottom w:w="120" w:type="dxa"/>
              <w:right w:w="120" w:type="dxa"/>
            </w:tcMar>
            <w:vAlign w:val="center"/>
          </w:tcPr>
          <w:p w14:paraId="27E0D5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tcMar>
              <w:top w:w="120" w:type="dxa"/>
              <w:left w:w="120" w:type="dxa"/>
              <w:bottom w:w="120" w:type="dxa"/>
              <w:right w:w="120" w:type="dxa"/>
            </w:tcMar>
            <w:vAlign w:val="center"/>
          </w:tcPr>
          <w:p w14:paraId="32B16D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tcMar>
              <w:top w:w="120" w:type="dxa"/>
              <w:left w:w="120" w:type="dxa"/>
              <w:bottom w:w="120" w:type="dxa"/>
              <w:right w:w="120" w:type="dxa"/>
            </w:tcMar>
            <w:vAlign w:val="center"/>
          </w:tcPr>
          <w:p w14:paraId="20AC7D8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高清扫描，可生成PDF/JPG 格式</w:t>
            </w:r>
          </w:p>
        </w:tc>
      </w:tr>
      <w:tr w14:paraId="5B24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25E12E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U盘</w:t>
            </w:r>
          </w:p>
        </w:tc>
        <w:tc>
          <w:tcPr>
            <w:tcW w:w="1136" w:type="pct"/>
            <w:shd w:val="clear" w:color="auto" w:fill="auto"/>
            <w:tcMar>
              <w:top w:w="120" w:type="dxa"/>
              <w:left w:w="120" w:type="dxa"/>
              <w:bottom w:w="120" w:type="dxa"/>
              <w:right w:w="120" w:type="dxa"/>
            </w:tcMar>
            <w:vAlign w:val="center"/>
          </w:tcPr>
          <w:p w14:paraId="1479B9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4G</w:t>
            </w:r>
          </w:p>
        </w:tc>
        <w:tc>
          <w:tcPr>
            <w:tcW w:w="460" w:type="pct"/>
            <w:shd w:val="clear" w:color="auto" w:fill="auto"/>
            <w:tcMar>
              <w:top w:w="120" w:type="dxa"/>
              <w:left w:w="120" w:type="dxa"/>
              <w:bottom w:w="120" w:type="dxa"/>
              <w:right w:w="120" w:type="dxa"/>
            </w:tcMar>
            <w:vAlign w:val="center"/>
          </w:tcPr>
          <w:p w14:paraId="4A56D2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个</w:t>
            </w:r>
          </w:p>
        </w:tc>
        <w:tc>
          <w:tcPr>
            <w:tcW w:w="527" w:type="pct"/>
            <w:shd w:val="clear" w:color="auto" w:fill="auto"/>
            <w:tcMar>
              <w:top w:w="120" w:type="dxa"/>
              <w:left w:w="120" w:type="dxa"/>
              <w:bottom w:w="120" w:type="dxa"/>
              <w:right w:w="120" w:type="dxa"/>
            </w:tcMar>
            <w:vAlign w:val="center"/>
          </w:tcPr>
          <w:p w14:paraId="42283B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30</w:t>
            </w:r>
          </w:p>
        </w:tc>
        <w:tc>
          <w:tcPr>
            <w:tcW w:w="605" w:type="pct"/>
            <w:shd w:val="clear" w:color="auto" w:fill="auto"/>
            <w:tcMar>
              <w:top w:w="120" w:type="dxa"/>
              <w:left w:w="120" w:type="dxa"/>
              <w:bottom w:w="120" w:type="dxa"/>
              <w:right w:w="120" w:type="dxa"/>
            </w:tcMar>
            <w:vAlign w:val="center"/>
          </w:tcPr>
          <w:p w14:paraId="7BFDDE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tcMar>
              <w:top w:w="120" w:type="dxa"/>
              <w:left w:w="120" w:type="dxa"/>
              <w:bottom w:w="120" w:type="dxa"/>
              <w:right w:w="120" w:type="dxa"/>
            </w:tcMar>
            <w:vAlign w:val="center"/>
          </w:tcPr>
          <w:p w14:paraId="2311BE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tcMar>
              <w:top w:w="120" w:type="dxa"/>
              <w:left w:w="120" w:type="dxa"/>
              <w:bottom w:w="120" w:type="dxa"/>
              <w:right w:w="120" w:type="dxa"/>
            </w:tcMar>
            <w:vAlign w:val="center"/>
          </w:tcPr>
          <w:p w14:paraId="4048171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简体" w:hAnsi="方正仿宋简体" w:eastAsia="方正仿宋简体" w:cs="方正仿宋简体"/>
                <w:sz w:val="22"/>
                <w:szCs w:val="22"/>
                <w:lang w:val="en-US" w:eastAsia="zh-CN"/>
              </w:rPr>
            </w:pPr>
          </w:p>
        </w:tc>
      </w:tr>
      <w:tr w14:paraId="6C03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770DE9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资料扫描</w:t>
            </w:r>
          </w:p>
        </w:tc>
        <w:tc>
          <w:tcPr>
            <w:tcW w:w="1136" w:type="pct"/>
            <w:shd w:val="clear" w:color="auto" w:fill="auto"/>
            <w:tcMar>
              <w:top w:w="120" w:type="dxa"/>
              <w:left w:w="120" w:type="dxa"/>
              <w:bottom w:w="120" w:type="dxa"/>
              <w:right w:w="120" w:type="dxa"/>
            </w:tcMar>
            <w:vAlign w:val="center"/>
          </w:tcPr>
          <w:p w14:paraId="580670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A4</w:t>
            </w:r>
          </w:p>
        </w:tc>
        <w:tc>
          <w:tcPr>
            <w:tcW w:w="460" w:type="pct"/>
            <w:shd w:val="clear" w:color="auto" w:fill="auto"/>
            <w:tcMar>
              <w:top w:w="120" w:type="dxa"/>
              <w:left w:w="120" w:type="dxa"/>
              <w:bottom w:w="120" w:type="dxa"/>
              <w:right w:w="120" w:type="dxa"/>
            </w:tcMar>
            <w:vAlign w:val="center"/>
          </w:tcPr>
          <w:p w14:paraId="78DE5D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张</w:t>
            </w:r>
          </w:p>
        </w:tc>
        <w:tc>
          <w:tcPr>
            <w:tcW w:w="527" w:type="pct"/>
            <w:shd w:val="clear" w:color="auto" w:fill="auto"/>
            <w:tcMar>
              <w:top w:w="120" w:type="dxa"/>
              <w:left w:w="120" w:type="dxa"/>
              <w:bottom w:w="120" w:type="dxa"/>
              <w:right w:w="120" w:type="dxa"/>
            </w:tcMar>
            <w:vAlign w:val="center"/>
          </w:tcPr>
          <w:p w14:paraId="508602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12000</w:t>
            </w:r>
          </w:p>
        </w:tc>
        <w:tc>
          <w:tcPr>
            <w:tcW w:w="605" w:type="pct"/>
            <w:shd w:val="clear" w:color="auto" w:fill="auto"/>
            <w:tcMar>
              <w:top w:w="120" w:type="dxa"/>
              <w:left w:w="120" w:type="dxa"/>
              <w:bottom w:w="120" w:type="dxa"/>
              <w:right w:w="120" w:type="dxa"/>
            </w:tcMar>
            <w:vAlign w:val="center"/>
          </w:tcPr>
          <w:p w14:paraId="28DF1C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tcMar>
              <w:top w:w="120" w:type="dxa"/>
              <w:left w:w="120" w:type="dxa"/>
              <w:bottom w:w="120" w:type="dxa"/>
              <w:right w:w="120" w:type="dxa"/>
            </w:tcMar>
            <w:vAlign w:val="center"/>
          </w:tcPr>
          <w:p w14:paraId="1CE0F8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tcMar>
              <w:top w:w="120" w:type="dxa"/>
              <w:left w:w="120" w:type="dxa"/>
              <w:bottom w:w="120" w:type="dxa"/>
              <w:right w:w="120" w:type="dxa"/>
            </w:tcMar>
            <w:vAlign w:val="center"/>
          </w:tcPr>
          <w:p w14:paraId="3AA3DA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r>
      <w:tr w14:paraId="498B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tcMar>
              <w:top w:w="120" w:type="dxa"/>
              <w:left w:w="120" w:type="dxa"/>
              <w:bottom w:w="120" w:type="dxa"/>
              <w:right w:w="120" w:type="dxa"/>
            </w:tcMar>
            <w:vAlign w:val="center"/>
          </w:tcPr>
          <w:p w14:paraId="7ED04D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彩色复印</w:t>
            </w:r>
          </w:p>
        </w:tc>
        <w:tc>
          <w:tcPr>
            <w:tcW w:w="1136" w:type="pct"/>
            <w:shd w:val="clear" w:color="auto" w:fill="auto"/>
            <w:tcMar>
              <w:top w:w="120" w:type="dxa"/>
              <w:left w:w="120" w:type="dxa"/>
              <w:bottom w:w="120" w:type="dxa"/>
              <w:right w:w="120" w:type="dxa"/>
            </w:tcMar>
            <w:vAlign w:val="center"/>
          </w:tcPr>
          <w:p w14:paraId="2F81A4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A4</w:t>
            </w:r>
          </w:p>
        </w:tc>
        <w:tc>
          <w:tcPr>
            <w:tcW w:w="460" w:type="pct"/>
            <w:shd w:val="clear" w:color="auto" w:fill="auto"/>
            <w:tcMar>
              <w:top w:w="120" w:type="dxa"/>
              <w:left w:w="120" w:type="dxa"/>
              <w:bottom w:w="120" w:type="dxa"/>
              <w:right w:w="120" w:type="dxa"/>
            </w:tcMar>
            <w:vAlign w:val="center"/>
          </w:tcPr>
          <w:p w14:paraId="56ABD6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张</w:t>
            </w:r>
          </w:p>
        </w:tc>
        <w:tc>
          <w:tcPr>
            <w:tcW w:w="527" w:type="pct"/>
            <w:shd w:val="clear" w:color="auto" w:fill="auto"/>
            <w:tcMar>
              <w:top w:w="120" w:type="dxa"/>
              <w:left w:w="120" w:type="dxa"/>
              <w:bottom w:w="120" w:type="dxa"/>
              <w:right w:w="120" w:type="dxa"/>
            </w:tcMar>
            <w:vAlign w:val="center"/>
          </w:tcPr>
          <w:p w14:paraId="14F958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12000</w:t>
            </w:r>
          </w:p>
        </w:tc>
        <w:tc>
          <w:tcPr>
            <w:tcW w:w="605" w:type="pct"/>
            <w:shd w:val="clear" w:color="auto" w:fill="auto"/>
            <w:tcMar>
              <w:top w:w="120" w:type="dxa"/>
              <w:left w:w="120" w:type="dxa"/>
              <w:bottom w:w="120" w:type="dxa"/>
              <w:right w:w="120" w:type="dxa"/>
            </w:tcMar>
            <w:vAlign w:val="center"/>
          </w:tcPr>
          <w:p w14:paraId="083382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tcMar>
              <w:top w:w="120" w:type="dxa"/>
              <w:left w:w="120" w:type="dxa"/>
              <w:bottom w:w="120" w:type="dxa"/>
              <w:right w:w="120" w:type="dxa"/>
            </w:tcMar>
            <w:vAlign w:val="center"/>
          </w:tcPr>
          <w:p w14:paraId="7720B8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tcMar>
              <w:top w:w="120" w:type="dxa"/>
              <w:left w:w="120" w:type="dxa"/>
              <w:bottom w:w="120" w:type="dxa"/>
              <w:right w:w="120" w:type="dxa"/>
            </w:tcMar>
            <w:vAlign w:val="center"/>
          </w:tcPr>
          <w:p w14:paraId="72DA82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单面</w:t>
            </w:r>
          </w:p>
        </w:tc>
      </w:tr>
      <w:tr w14:paraId="5562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0" w:hRule="atLeast"/>
          <w:jc w:val="center"/>
        </w:trPr>
        <w:tc>
          <w:tcPr>
            <w:tcW w:w="814" w:type="pct"/>
            <w:shd w:val="clear" w:color="auto" w:fill="auto"/>
            <w:tcMar>
              <w:top w:w="120" w:type="dxa"/>
              <w:left w:w="120" w:type="dxa"/>
              <w:bottom w:w="120" w:type="dxa"/>
              <w:right w:w="120" w:type="dxa"/>
            </w:tcMar>
            <w:vAlign w:val="center"/>
          </w:tcPr>
          <w:p w14:paraId="4753F0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黑白复印</w:t>
            </w:r>
          </w:p>
        </w:tc>
        <w:tc>
          <w:tcPr>
            <w:tcW w:w="1136" w:type="pct"/>
            <w:shd w:val="clear" w:color="auto" w:fill="auto"/>
            <w:tcMar>
              <w:top w:w="120" w:type="dxa"/>
              <w:left w:w="120" w:type="dxa"/>
              <w:bottom w:w="120" w:type="dxa"/>
              <w:right w:w="120" w:type="dxa"/>
            </w:tcMar>
            <w:vAlign w:val="center"/>
          </w:tcPr>
          <w:p w14:paraId="4B61F6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A4</w:t>
            </w:r>
          </w:p>
        </w:tc>
        <w:tc>
          <w:tcPr>
            <w:tcW w:w="460" w:type="pct"/>
            <w:shd w:val="clear" w:color="auto" w:fill="auto"/>
            <w:tcMar>
              <w:top w:w="120" w:type="dxa"/>
              <w:left w:w="120" w:type="dxa"/>
              <w:bottom w:w="120" w:type="dxa"/>
              <w:right w:w="120" w:type="dxa"/>
            </w:tcMar>
            <w:vAlign w:val="center"/>
          </w:tcPr>
          <w:p w14:paraId="5FE2F0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张</w:t>
            </w:r>
          </w:p>
        </w:tc>
        <w:tc>
          <w:tcPr>
            <w:tcW w:w="527" w:type="pct"/>
            <w:shd w:val="clear" w:color="auto" w:fill="auto"/>
            <w:tcMar>
              <w:top w:w="120" w:type="dxa"/>
              <w:left w:w="120" w:type="dxa"/>
              <w:bottom w:w="120" w:type="dxa"/>
              <w:right w:w="120" w:type="dxa"/>
            </w:tcMar>
            <w:vAlign w:val="center"/>
          </w:tcPr>
          <w:p w14:paraId="114415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24000</w:t>
            </w:r>
          </w:p>
        </w:tc>
        <w:tc>
          <w:tcPr>
            <w:tcW w:w="605" w:type="pct"/>
            <w:shd w:val="clear" w:color="auto" w:fill="auto"/>
            <w:tcMar>
              <w:top w:w="120" w:type="dxa"/>
              <w:left w:w="120" w:type="dxa"/>
              <w:bottom w:w="120" w:type="dxa"/>
              <w:right w:w="120" w:type="dxa"/>
            </w:tcMar>
            <w:vAlign w:val="center"/>
          </w:tcPr>
          <w:p w14:paraId="4077D8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tcMar>
              <w:top w:w="120" w:type="dxa"/>
              <w:left w:w="120" w:type="dxa"/>
              <w:bottom w:w="120" w:type="dxa"/>
              <w:right w:w="120" w:type="dxa"/>
            </w:tcMar>
            <w:vAlign w:val="center"/>
          </w:tcPr>
          <w:p w14:paraId="518AE9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tcMar>
              <w:top w:w="120" w:type="dxa"/>
              <w:left w:w="120" w:type="dxa"/>
              <w:bottom w:w="120" w:type="dxa"/>
              <w:right w:w="120" w:type="dxa"/>
            </w:tcMar>
            <w:vAlign w:val="center"/>
          </w:tcPr>
          <w:p w14:paraId="0808D1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单面</w:t>
            </w:r>
          </w:p>
        </w:tc>
      </w:tr>
      <w:tr w14:paraId="2C30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14" w:type="pct"/>
            <w:shd w:val="clear" w:color="auto" w:fill="auto"/>
            <w:vAlign w:val="center"/>
          </w:tcPr>
          <w:p w14:paraId="25B793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皮纹纸胶装</w:t>
            </w:r>
          </w:p>
        </w:tc>
        <w:tc>
          <w:tcPr>
            <w:tcW w:w="1136" w:type="pct"/>
            <w:shd w:val="clear" w:color="auto" w:fill="auto"/>
            <w:vAlign w:val="center"/>
          </w:tcPr>
          <w:p w14:paraId="3E4603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A4</w:t>
            </w:r>
          </w:p>
        </w:tc>
        <w:tc>
          <w:tcPr>
            <w:tcW w:w="460" w:type="pct"/>
            <w:shd w:val="clear" w:color="auto" w:fill="auto"/>
            <w:vAlign w:val="center"/>
          </w:tcPr>
          <w:p w14:paraId="6289AC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本</w:t>
            </w:r>
          </w:p>
        </w:tc>
        <w:tc>
          <w:tcPr>
            <w:tcW w:w="527" w:type="pct"/>
            <w:shd w:val="clear" w:color="auto" w:fill="auto"/>
            <w:vAlign w:val="center"/>
          </w:tcPr>
          <w:p w14:paraId="69A3E5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180</w:t>
            </w:r>
          </w:p>
        </w:tc>
        <w:tc>
          <w:tcPr>
            <w:tcW w:w="605" w:type="pct"/>
            <w:shd w:val="clear" w:color="auto" w:fill="auto"/>
            <w:vAlign w:val="center"/>
          </w:tcPr>
          <w:p w14:paraId="4AE2BE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vAlign w:val="center"/>
          </w:tcPr>
          <w:p w14:paraId="2686F7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vAlign w:val="center"/>
          </w:tcPr>
          <w:p w14:paraId="64200D0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含皮纹纸封面、内页胶装、切边</w:t>
            </w:r>
          </w:p>
        </w:tc>
      </w:tr>
      <w:tr w14:paraId="16CE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6" w:hRule="atLeast"/>
          <w:jc w:val="center"/>
        </w:trPr>
        <w:tc>
          <w:tcPr>
            <w:tcW w:w="814" w:type="pct"/>
            <w:shd w:val="clear" w:color="auto" w:fill="auto"/>
            <w:vAlign w:val="center"/>
          </w:tcPr>
          <w:p w14:paraId="0AF12C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包封</w:t>
            </w:r>
          </w:p>
        </w:tc>
        <w:tc>
          <w:tcPr>
            <w:tcW w:w="1136" w:type="pct"/>
            <w:shd w:val="clear" w:color="auto" w:fill="auto"/>
            <w:vAlign w:val="center"/>
          </w:tcPr>
          <w:p w14:paraId="649E4D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w:t>
            </w:r>
          </w:p>
        </w:tc>
        <w:tc>
          <w:tcPr>
            <w:tcW w:w="460" w:type="pct"/>
            <w:shd w:val="clear" w:color="auto" w:fill="auto"/>
            <w:vAlign w:val="center"/>
          </w:tcPr>
          <w:p w14:paraId="7C6902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套</w:t>
            </w:r>
          </w:p>
        </w:tc>
        <w:tc>
          <w:tcPr>
            <w:tcW w:w="527" w:type="pct"/>
            <w:shd w:val="clear" w:color="auto" w:fill="auto"/>
            <w:vAlign w:val="center"/>
          </w:tcPr>
          <w:p w14:paraId="049A6A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90</w:t>
            </w:r>
          </w:p>
        </w:tc>
        <w:tc>
          <w:tcPr>
            <w:tcW w:w="605" w:type="pct"/>
            <w:shd w:val="clear" w:color="auto" w:fill="auto"/>
            <w:vAlign w:val="center"/>
          </w:tcPr>
          <w:p w14:paraId="21CA02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vAlign w:val="center"/>
          </w:tcPr>
          <w:p w14:paraId="524F15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vAlign w:val="center"/>
          </w:tcPr>
          <w:p w14:paraId="207E09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rPr>
              <w:t>标函封装</w:t>
            </w:r>
          </w:p>
        </w:tc>
      </w:tr>
      <w:tr w14:paraId="1F57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jc w:val="center"/>
        </w:trPr>
        <w:tc>
          <w:tcPr>
            <w:tcW w:w="814" w:type="pct"/>
            <w:shd w:val="clear" w:color="auto" w:fill="auto"/>
            <w:vAlign w:val="center"/>
          </w:tcPr>
          <w:p w14:paraId="7E290C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塑封</w:t>
            </w:r>
          </w:p>
        </w:tc>
        <w:tc>
          <w:tcPr>
            <w:tcW w:w="1136" w:type="pct"/>
            <w:shd w:val="clear" w:color="auto" w:fill="auto"/>
            <w:vAlign w:val="center"/>
          </w:tcPr>
          <w:p w14:paraId="12745B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A4</w:t>
            </w:r>
          </w:p>
        </w:tc>
        <w:tc>
          <w:tcPr>
            <w:tcW w:w="460" w:type="pct"/>
            <w:shd w:val="clear" w:color="auto" w:fill="auto"/>
            <w:vAlign w:val="center"/>
          </w:tcPr>
          <w:p w14:paraId="3016A0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张</w:t>
            </w:r>
          </w:p>
        </w:tc>
        <w:tc>
          <w:tcPr>
            <w:tcW w:w="527" w:type="pct"/>
            <w:shd w:val="clear" w:color="auto" w:fill="auto"/>
            <w:vAlign w:val="center"/>
          </w:tcPr>
          <w:p w14:paraId="07F6C1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20</w:t>
            </w:r>
          </w:p>
        </w:tc>
        <w:tc>
          <w:tcPr>
            <w:tcW w:w="605" w:type="pct"/>
            <w:shd w:val="clear" w:color="auto" w:fill="auto"/>
            <w:vAlign w:val="center"/>
          </w:tcPr>
          <w:p w14:paraId="23CAD3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z w:val="22"/>
                <w:szCs w:val="22"/>
                <w:lang w:val="en-US" w:eastAsia="zh-CN"/>
              </w:rPr>
            </w:pPr>
          </w:p>
        </w:tc>
        <w:tc>
          <w:tcPr>
            <w:tcW w:w="517" w:type="pct"/>
            <w:shd w:val="clear" w:color="auto" w:fill="auto"/>
            <w:vAlign w:val="center"/>
          </w:tcPr>
          <w:p w14:paraId="7632F7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c>
          <w:tcPr>
            <w:tcW w:w="938" w:type="pct"/>
            <w:shd w:val="clear" w:color="auto" w:fill="auto"/>
            <w:vAlign w:val="center"/>
          </w:tcPr>
          <w:p w14:paraId="31C6D3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p>
        </w:tc>
      </w:tr>
      <w:tr w14:paraId="3DDF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1" w:hRule="atLeast"/>
          <w:jc w:val="center"/>
        </w:trPr>
        <w:tc>
          <w:tcPr>
            <w:tcW w:w="5000" w:type="pct"/>
            <w:gridSpan w:val="7"/>
            <w:shd w:val="clear" w:color="auto" w:fill="auto"/>
            <w:vAlign w:val="center"/>
          </w:tcPr>
          <w:p w14:paraId="107C8E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合计：</w:t>
            </w:r>
            <w:r>
              <w:rPr>
                <w:rFonts w:hint="eastAsia" w:ascii="方正仿宋简体" w:hAnsi="方正仿宋简体" w:eastAsia="方正仿宋简体" w:cs="方正仿宋简体"/>
                <w:sz w:val="22"/>
                <w:szCs w:val="22"/>
              </w:rPr>
              <w:t>¥</w:t>
            </w:r>
            <w:r>
              <w:rPr>
                <w:rFonts w:hint="eastAsia" w:ascii="方正仿宋简体" w:hAnsi="方正仿宋简体" w:eastAsia="方正仿宋简体" w:cs="方正仿宋简体"/>
                <w:sz w:val="22"/>
                <w:szCs w:val="22"/>
                <w:u w:val="single"/>
                <w:lang w:val="en-US" w:eastAsia="zh-CN"/>
              </w:rPr>
              <w:t xml:space="preserve">           </w:t>
            </w:r>
            <w:r>
              <w:rPr>
                <w:rFonts w:hint="eastAsia" w:ascii="方正仿宋简体" w:hAnsi="方正仿宋简体" w:eastAsia="方正仿宋简体" w:cs="方正仿宋简体"/>
                <w:sz w:val="22"/>
                <w:szCs w:val="22"/>
              </w:rPr>
              <w:t>（大写：</w:t>
            </w:r>
            <w:r>
              <w:rPr>
                <w:rFonts w:hint="eastAsia" w:ascii="方正仿宋简体" w:hAnsi="方正仿宋简体" w:eastAsia="方正仿宋简体" w:cs="方正仿宋简体"/>
                <w:sz w:val="22"/>
                <w:szCs w:val="22"/>
                <w:lang w:val="en-US" w:eastAsia="zh-CN"/>
              </w:rPr>
              <w:t xml:space="preserve">           </w:t>
            </w:r>
            <w:r>
              <w:rPr>
                <w:rFonts w:hint="eastAsia" w:ascii="方正仿宋简体" w:hAnsi="方正仿宋简体" w:eastAsia="方正仿宋简体" w:cs="方正仿宋简体"/>
                <w:sz w:val="22"/>
                <w:szCs w:val="22"/>
              </w:rPr>
              <w:t xml:space="preserve"> </w:t>
            </w:r>
            <w:r>
              <w:rPr>
                <w:rFonts w:hint="eastAsia" w:ascii="方正仿宋简体" w:hAnsi="方正仿宋简体" w:eastAsia="方正仿宋简体" w:cs="方正仿宋简体"/>
                <w:sz w:val="22"/>
                <w:szCs w:val="22"/>
                <w:lang w:eastAsia="zh-CN"/>
              </w:rPr>
              <w:t>）</w:t>
            </w:r>
            <w:r>
              <w:rPr>
                <w:rFonts w:hint="eastAsia" w:ascii="方正仿宋简体" w:hAnsi="方正仿宋简体" w:eastAsia="方正仿宋简体" w:cs="方正仿宋简体"/>
                <w:sz w:val="22"/>
                <w:szCs w:val="22"/>
              </w:rPr>
              <w:t xml:space="preserve"> </w:t>
            </w:r>
          </w:p>
        </w:tc>
      </w:tr>
    </w:tbl>
    <w:p w14:paraId="2AC1B029">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p>
    <w:p w14:paraId="29BF8BFC">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方正仿宋简体" w:hAnsi="方正仿宋简体" w:eastAsia="方正仿宋简体" w:cs="方正仿宋简体"/>
          <w:b/>
          <w:bCs/>
          <w:sz w:val="28"/>
          <w:szCs w:val="24"/>
          <w:lang w:val="en-US" w:eastAsia="zh-CN"/>
        </w:rPr>
      </w:pPr>
      <w:r>
        <w:rPr>
          <w:rFonts w:hint="eastAsia" w:ascii="方正仿宋简体" w:hAnsi="方正仿宋简体" w:eastAsia="方正仿宋简体" w:cs="方正仿宋简体"/>
          <w:b/>
          <w:bCs/>
          <w:sz w:val="28"/>
          <w:szCs w:val="24"/>
          <w:lang w:val="en-US" w:eastAsia="zh-CN"/>
        </w:rPr>
        <w:t>二、服务标准及要求</w:t>
      </w:r>
    </w:p>
    <w:p w14:paraId="653D7C71">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1.所有物料须符合国家相关质量标准，交付前经甲方验收合格；</w:t>
      </w:r>
    </w:p>
    <w:p w14:paraId="64B9AE17">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2.扫描与复印确保图像清晰、无歪斜、无缺页；</w:t>
      </w:r>
    </w:p>
    <w:p w14:paraId="55161837">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3.光盘刻录内容完整可读，U盘须通过病毒检测；</w:t>
      </w:r>
    </w:p>
    <w:p w14:paraId="5D32BD0D">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4.胶装本牢固平整，封面覆膜均匀无气泡；塑封件表面光滑无褶皱；</w:t>
      </w:r>
    </w:p>
    <w:p w14:paraId="2115B016">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5.各项服务响应及时，工期严格按约定执行。</w:t>
      </w:r>
    </w:p>
    <w:p w14:paraId="0D7B7F80">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方正仿宋简体" w:hAnsi="方正仿宋简体" w:eastAsia="方正仿宋简体" w:cs="方正仿宋简体"/>
          <w:b/>
          <w:bCs/>
          <w:sz w:val="28"/>
          <w:szCs w:val="24"/>
        </w:rPr>
      </w:pPr>
      <w:r>
        <w:rPr>
          <w:rFonts w:hint="eastAsia" w:ascii="方正仿宋简体" w:hAnsi="方正仿宋简体" w:eastAsia="方正仿宋简体" w:cs="方正仿宋简体"/>
          <w:b/>
          <w:bCs/>
          <w:sz w:val="28"/>
          <w:szCs w:val="24"/>
          <w:lang w:val="en-US" w:eastAsia="zh-CN"/>
        </w:rPr>
        <w:t>三、供应</w:t>
      </w:r>
      <w:r>
        <w:rPr>
          <w:rFonts w:hint="eastAsia" w:ascii="方正仿宋简体" w:hAnsi="方正仿宋简体" w:eastAsia="方正仿宋简体" w:cs="方正仿宋简体"/>
          <w:b/>
          <w:bCs/>
          <w:sz w:val="28"/>
          <w:szCs w:val="24"/>
        </w:rPr>
        <w:t>时间、地点及方式</w:t>
      </w:r>
    </w:p>
    <w:p w14:paraId="292FF74D">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1.甲方每次委托服务时，需向乙方提供书面需求单（可通过邮件、微信等形式），明确服务类型及具体要求；</w:t>
      </w:r>
    </w:p>
    <w:p w14:paraId="2738CB72">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2.乙方收到需求单后，需在</w:t>
      </w:r>
      <w:r>
        <w:rPr>
          <w:rFonts w:hint="eastAsia" w:ascii="方正仿宋简体" w:hAnsi="方正仿宋简体" w:eastAsia="方正仿宋简体" w:cs="方正仿宋简体"/>
          <w:sz w:val="28"/>
          <w:szCs w:val="24"/>
          <w:u w:val="single"/>
          <w:lang w:val="en-US" w:eastAsia="zh-CN"/>
        </w:rPr>
        <w:t xml:space="preserve"> 1 </w:t>
      </w:r>
      <w:r>
        <w:rPr>
          <w:rFonts w:hint="eastAsia" w:ascii="方正仿宋简体" w:hAnsi="方正仿宋简体" w:eastAsia="方正仿宋简体" w:cs="方正仿宋简体"/>
          <w:sz w:val="28"/>
          <w:szCs w:val="24"/>
          <w:lang w:val="en-US" w:eastAsia="zh-CN"/>
        </w:rPr>
        <w:t>个工作日内确认回复，明确告知甲方对应服务的周期、费用预估（如有）及需甲方补充的资料，逾期未回复视为认可该需求单全部内容，甲方可视为乙方已确认并启动服务准备工作。</w:t>
      </w:r>
    </w:p>
    <w:p w14:paraId="3C9E9496">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lang w:val="en-US" w:eastAsia="zh-CN"/>
        </w:rPr>
        <w:t>3.</w:t>
      </w:r>
      <w:r>
        <w:rPr>
          <w:rFonts w:hint="eastAsia" w:ascii="方正仿宋简体" w:hAnsi="方正仿宋简体" w:eastAsia="方正仿宋简体" w:cs="方正仿宋简体"/>
          <w:sz w:val="28"/>
          <w:szCs w:val="24"/>
        </w:rPr>
        <w:t>甲方指定收货地址：</w:t>
      </w:r>
      <w:r>
        <w:rPr>
          <w:rFonts w:hint="eastAsia" w:ascii="方正仿宋简体" w:hAnsi="方正仿宋简体" w:eastAsia="方正仿宋简体" w:cs="方正仿宋简体"/>
          <w:sz w:val="28"/>
          <w:szCs w:val="24"/>
          <w:u w:val="single"/>
          <w:lang w:val="en-US" w:eastAsia="zh-CN"/>
        </w:rPr>
        <w:t xml:space="preserve"> 广汉市天津路西一段38号6楼</w:t>
      </w:r>
      <w:r>
        <w:rPr>
          <w:rFonts w:hint="eastAsia" w:ascii="方正仿宋简体" w:hAnsi="方正仿宋简体" w:eastAsia="方正仿宋简体" w:cs="方正仿宋简体"/>
          <w:sz w:val="28"/>
          <w:szCs w:val="24"/>
          <w:u w:val="single"/>
        </w:rPr>
        <w:t xml:space="preserve"> </w:t>
      </w:r>
      <w:r>
        <w:rPr>
          <w:rFonts w:hint="eastAsia" w:ascii="方正仿宋简体" w:hAnsi="方正仿宋简体" w:eastAsia="方正仿宋简体" w:cs="方正仿宋简体"/>
          <w:sz w:val="28"/>
          <w:szCs w:val="24"/>
        </w:rPr>
        <w:t xml:space="preserve">              </w:t>
      </w:r>
    </w:p>
    <w:p w14:paraId="68CDD86A">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u w:val="single"/>
        </w:rPr>
      </w:pPr>
      <w:r>
        <w:rPr>
          <w:rFonts w:hint="eastAsia" w:ascii="方正仿宋简体" w:hAnsi="方正仿宋简体" w:eastAsia="方正仿宋简体" w:cs="方正仿宋简体"/>
          <w:sz w:val="28"/>
          <w:szCs w:val="24"/>
        </w:rPr>
        <w:t>联络电话：</w:t>
      </w:r>
      <w:r>
        <w:rPr>
          <w:rFonts w:hint="eastAsia" w:ascii="方正仿宋简体" w:hAnsi="方正仿宋简体" w:eastAsia="方正仿宋简体" w:cs="方正仿宋简体"/>
          <w:sz w:val="28"/>
          <w:szCs w:val="24"/>
          <w:u w:val="single"/>
        </w:rPr>
        <w:t xml:space="preserve">    </w:t>
      </w:r>
      <w:r>
        <w:rPr>
          <w:rFonts w:hint="eastAsia" w:ascii="方正仿宋简体" w:hAnsi="方正仿宋简体" w:eastAsia="方正仿宋简体" w:cs="方正仿宋简体"/>
          <w:sz w:val="28"/>
          <w:szCs w:val="24"/>
          <w:u w:val="single"/>
          <w:lang w:val="en-US" w:eastAsia="zh-CN"/>
        </w:rPr>
        <w:t xml:space="preserve">    </w:t>
      </w:r>
      <w:r>
        <w:rPr>
          <w:rFonts w:hint="eastAsia" w:ascii="方正仿宋简体" w:hAnsi="方正仿宋简体" w:eastAsia="方正仿宋简体" w:cs="方正仿宋简体"/>
          <w:sz w:val="28"/>
          <w:szCs w:val="24"/>
          <w:u w:val="single"/>
        </w:rPr>
        <w:t xml:space="preserve">   </w:t>
      </w:r>
      <w:r>
        <w:rPr>
          <w:rFonts w:hint="eastAsia" w:ascii="方正仿宋简体" w:hAnsi="方正仿宋简体" w:eastAsia="方正仿宋简体" w:cs="方正仿宋简体"/>
          <w:sz w:val="28"/>
          <w:szCs w:val="24"/>
          <w:u w:val="single"/>
          <w:lang w:val="en-US" w:eastAsia="zh-CN"/>
        </w:rPr>
        <w:t>0838-5222621</w:t>
      </w:r>
      <w:r>
        <w:rPr>
          <w:rFonts w:hint="eastAsia" w:ascii="方正仿宋简体" w:hAnsi="方正仿宋简体" w:eastAsia="方正仿宋简体" w:cs="方正仿宋简体"/>
          <w:sz w:val="28"/>
          <w:szCs w:val="24"/>
          <w:u w:val="single"/>
        </w:rPr>
        <w:t xml:space="preserve">          </w:t>
      </w:r>
    </w:p>
    <w:p w14:paraId="0940BE08">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方正仿宋简体" w:hAnsi="方正仿宋简体" w:eastAsia="方正仿宋简体" w:cs="方正仿宋简体"/>
          <w:b/>
          <w:bCs/>
          <w:sz w:val="28"/>
          <w:szCs w:val="24"/>
        </w:rPr>
      </w:pPr>
      <w:r>
        <w:rPr>
          <w:rFonts w:hint="eastAsia" w:ascii="方正仿宋简体" w:hAnsi="方正仿宋简体" w:eastAsia="方正仿宋简体" w:cs="方正仿宋简体"/>
          <w:b/>
          <w:bCs/>
          <w:sz w:val="28"/>
          <w:szCs w:val="24"/>
          <w:lang w:val="en-US" w:eastAsia="zh-CN"/>
        </w:rPr>
        <w:t>四、服务</w:t>
      </w:r>
      <w:r>
        <w:rPr>
          <w:rFonts w:hint="eastAsia" w:ascii="方正仿宋简体" w:hAnsi="方正仿宋简体" w:eastAsia="方正仿宋简体" w:cs="方正仿宋简体"/>
          <w:b/>
          <w:bCs/>
          <w:sz w:val="28"/>
          <w:szCs w:val="24"/>
        </w:rPr>
        <w:t>期限</w:t>
      </w:r>
    </w:p>
    <w:p w14:paraId="7366C005">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1</w:t>
      </w:r>
      <w:r>
        <w:rPr>
          <w:rFonts w:hint="eastAsia" w:ascii="方正仿宋简体" w:hAnsi="方正仿宋简体" w:eastAsia="方正仿宋简体" w:cs="方正仿宋简体"/>
          <w:sz w:val="28"/>
          <w:szCs w:val="24"/>
        </w:rPr>
        <w:t>年，自本合同正式签订之日起起算。</w:t>
      </w:r>
      <w:r>
        <w:rPr>
          <w:rFonts w:hint="eastAsia" w:ascii="方正仿宋简体" w:hAnsi="方正仿宋简体" w:eastAsia="方正仿宋简体" w:cs="方正仿宋简体"/>
          <w:sz w:val="28"/>
          <w:szCs w:val="24"/>
          <w:lang w:val="en-US" w:eastAsia="zh-CN"/>
        </w:rPr>
        <w:t>经年度考核合格后可续签，最多可续签2次（服务期限不超过3年）。</w:t>
      </w:r>
    </w:p>
    <w:p w14:paraId="0E403AD3">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方正仿宋简体" w:hAnsi="方正仿宋简体" w:eastAsia="方正仿宋简体" w:cs="方正仿宋简体"/>
          <w:b/>
          <w:bCs/>
          <w:sz w:val="28"/>
          <w:szCs w:val="24"/>
        </w:rPr>
      </w:pPr>
      <w:r>
        <w:rPr>
          <w:rFonts w:hint="eastAsia" w:ascii="方正仿宋简体" w:hAnsi="方正仿宋简体" w:eastAsia="方正仿宋简体" w:cs="方正仿宋简体"/>
          <w:b/>
          <w:bCs/>
          <w:sz w:val="28"/>
          <w:szCs w:val="24"/>
          <w:lang w:val="en-US" w:eastAsia="zh-CN"/>
        </w:rPr>
        <w:t>五、</w:t>
      </w:r>
      <w:r>
        <w:rPr>
          <w:rFonts w:hint="eastAsia" w:ascii="方正仿宋简体" w:hAnsi="方正仿宋简体" w:eastAsia="方正仿宋简体" w:cs="方正仿宋简体"/>
          <w:b/>
          <w:bCs/>
          <w:sz w:val="28"/>
          <w:szCs w:val="24"/>
        </w:rPr>
        <w:t>有关合同款项的结算</w:t>
      </w:r>
    </w:p>
    <w:p w14:paraId="7AA130FF">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5.1合同金额与结算约定</w:t>
      </w:r>
    </w:p>
    <w:p w14:paraId="53D208ED">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Style w:val="9"/>
          <w:rFonts w:hint="eastAsia" w:ascii="方正仿宋简体" w:hAnsi="方正仿宋简体" w:eastAsia="方正仿宋简体" w:cs="方正仿宋简体"/>
          <w:b w:val="0"/>
          <w:bCs w:val="0"/>
          <w:color w:val="000000"/>
          <w:sz w:val="28"/>
          <w:szCs w:val="28"/>
          <w:lang w:eastAsia="zh-CN"/>
        </w:rPr>
      </w:pPr>
      <w:r>
        <w:rPr>
          <w:rFonts w:hint="eastAsia" w:ascii="方正仿宋简体" w:hAnsi="方正仿宋简体" w:eastAsia="方正仿宋简体" w:cs="方正仿宋简体"/>
          <w:sz w:val="28"/>
          <w:szCs w:val="28"/>
          <w:lang w:val="en-US" w:eastAsia="zh-CN"/>
        </w:rPr>
        <w:t>最高累计</w:t>
      </w:r>
      <w:r>
        <w:rPr>
          <w:rFonts w:hint="eastAsia" w:ascii="方正仿宋简体" w:hAnsi="方正仿宋简体" w:eastAsia="方正仿宋简体" w:cs="方正仿宋简体"/>
          <w:sz w:val="28"/>
          <w:szCs w:val="28"/>
        </w:rPr>
        <w:t>金额¥</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u w:val="single"/>
          <w:lang w:val="en-US" w:eastAsia="zh-CN"/>
        </w:rPr>
        <w:t xml:space="preserve">           </w:t>
      </w:r>
      <w:r>
        <w:rPr>
          <w:rStyle w:val="9"/>
          <w:rFonts w:hint="eastAsia" w:ascii="方正仿宋简体" w:hAnsi="方正仿宋简体" w:eastAsia="方正仿宋简体" w:cs="方正仿宋简体"/>
          <w:b/>
          <w:bCs/>
          <w:color w:val="000000"/>
          <w:sz w:val="28"/>
          <w:szCs w:val="28"/>
        </w:rPr>
        <w:t>（大写：</w:t>
      </w:r>
      <w:r>
        <w:rPr>
          <w:rStyle w:val="9"/>
          <w:rFonts w:hint="eastAsia" w:ascii="方正仿宋简体" w:hAnsi="方正仿宋简体" w:eastAsia="方正仿宋简体" w:cs="方正仿宋简体"/>
          <w:b/>
          <w:bCs/>
          <w:color w:val="000000"/>
          <w:sz w:val="28"/>
          <w:szCs w:val="28"/>
          <w:lang w:val="en-US" w:eastAsia="zh-CN"/>
        </w:rPr>
        <w:t xml:space="preserve">          </w:t>
      </w:r>
      <w:r>
        <w:rPr>
          <w:rFonts w:hint="eastAsia" w:ascii="方正仿宋简体" w:hAnsi="方正仿宋简体" w:eastAsia="方正仿宋简体" w:cs="方正仿宋简体"/>
          <w:sz w:val="28"/>
          <w:szCs w:val="28"/>
        </w:rPr>
        <w:t>）。服务期内，各项服务费用按季度据实结算，实际结算金额</w:t>
      </w:r>
      <w:r>
        <w:rPr>
          <w:rFonts w:hint="eastAsia" w:ascii="方正仿宋简体" w:hAnsi="方正仿宋简体" w:eastAsia="方正仿宋简体" w:cs="方正仿宋简体"/>
          <w:b/>
          <w:bCs/>
          <w:sz w:val="28"/>
          <w:szCs w:val="28"/>
          <w:lang w:val="en-US" w:eastAsia="zh-CN"/>
        </w:rPr>
        <w:t>=</w:t>
      </w:r>
      <w:r>
        <w:rPr>
          <w:rFonts w:hint="eastAsia" w:ascii="方正仿宋简体" w:hAnsi="方正仿宋简体" w:eastAsia="方正仿宋简体" w:cs="方正仿宋简体"/>
          <w:sz w:val="28"/>
          <w:szCs w:val="28"/>
        </w:rPr>
        <w:t>双方确认的当期实际服务数量</w:t>
      </w:r>
      <w:r>
        <w:rPr>
          <w:rFonts w:hint="eastAsia" w:ascii="方正仿宋简体" w:hAnsi="方正仿宋简体" w:eastAsia="方正仿宋简体" w:cs="方正仿宋简体"/>
          <w:b/>
          <w:bCs/>
          <w:sz w:val="28"/>
          <w:szCs w:val="28"/>
          <w:lang w:val="en-US" w:eastAsia="zh-CN"/>
        </w:rPr>
        <w:t>x</w:t>
      </w:r>
      <w:r>
        <w:rPr>
          <w:rFonts w:hint="eastAsia" w:ascii="方正仿宋简体" w:hAnsi="方正仿宋简体" w:eastAsia="方正仿宋简体" w:cs="方正仿宋简体"/>
          <w:sz w:val="28"/>
          <w:szCs w:val="28"/>
        </w:rPr>
        <w:t>约定单价为准，</w:t>
      </w:r>
      <w:r>
        <w:rPr>
          <w:rStyle w:val="9"/>
          <w:rFonts w:hint="eastAsia" w:ascii="方正仿宋简体" w:hAnsi="方正仿宋简体" w:eastAsia="方正仿宋简体" w:cs="方正仿宋简体"/>
          <w:b w:val="0"/>
          <w:bCs w:val="0"/>
          <w:color w:val="000000"/>
          <w:sz w:val="28"/>
          <w:szCs w:val="28"/>
          <w:lang w:val="en-US" w:eastAsia="zh-CN"/>
        </w:rPr>
        <w:t>累计</w:t>
      </w:r>
      <w:r>
        <w:rPr>
          <w:rStyle w:val="9"/>
          <w:rFonts w:hint="eastAsia" w:ascii="方正仿宋简体" w:hAnsi="方正仿宋简体" w:eastAsia="方正仿宋简体" w:cs="方正仿宋简体"/>
          <w:b w:val="0"/>
          <w:bCs w:val="0"/>
          <w:color w:val="000000"/>
          <w:sz w:val="28"/>
          <w:szCs w:val="28"/>
        </w:rPr>
        <w:t>结算金额不得超出本合同约定的</w:t>
      </w:r>
      <w:r>
        <w:rPr>
          <w:rStyle w:val="9"/>
          <w:rFonts w:hint="eastAsia" w:ascii="方正仿宋简体" w:hAnsi="方正仿宋简体" w:eastAsia="方正仿宋简体" w:cs="方正仿宋简体"/>
          <w:b w:val="0"/>
          <w:bCs w:val="0"/>
          <w:color w:val="000000"/>
          <w:sz w:val="28"/>
          <w:szCs w:val="28"/>
          <w:lang w:val="en-US" w:eastAsia="zh-CN"/>
        </w:rPr>
        <w:t>金额</w:t>
      </w:r>
      <w:r>
        <w:rPr>
          <w:rStyle w:val="9"/>
          <w:rFonts w:hint="eastAsia" w:ascii="方正仿宋简体" w:hAnsi="方正仿宋简体" w:eastAsia="方正仿宋简体" w:cs="方正仿宋简体"/>
          <w:b w:val="0"/>
          <w:bCs w:val="0"/>
          <w:color w:val="000000"/>
          <w:sz w:val="28"/>
          <w:szCs w:val="28"/>
        </w:rPr>
        <w:t>上</w:t>
      </w:r>
      <w:r>
        <w:rPr>
          <w:rStyle w:val="9"/>
          <w:rFonts w:hint="eastAsia" w:ascii="方正仿宋简体" w:hAnsi="方正仿宋简体" w:eastAsia="方正仿宋简体" w:cs="方正仿宋简体"/>
          <w:b w:val="0"/>
          <w:bCs w:val="0"/>
          <w:color w:val="000000"/>
          <w:sz w:val="28"/>
          <w:szCs w:val="28"/>
          <w:lang w:val="en-US" w:eastAsia="zh-CN"/>
        </w:rPr>
        <w:t>限</w:t>
      </w:r>
      <w:r>
        <w:rPr>
          <w:rStyle w:val="9"/>
          <w:rFonts w:hint="eastAsia" w:ascii="方正仿宋简体" w:hAnsi="方正仿宋简体" w:eastAsia="方正仿宋简体" w:cs="方正仿宋简体"/>
          <w:b w:val="0"/>
          <w:bCs w:val="0"/>
          <w:color w:val="000000"/>
          <w:sz w:val="28"/>
          <w:szCs w:val="28"/>
          <w:lang w:eastAsia="zh-CN"/>
        </w:rPr>
        <w:t>。</w:t>
      </w:r>
      <w:bookmarkStart w:id="0" w:name="_GoBack"/>
      <w:bookmarkEnd w:id="0"/>
    </w:p>
    <w:p w14:paraId="7341911B">
      <w:pPr>
        <w:keepNext w:val="0"/>
        <w:keepLines w:val="0"/>
        <w:pageBreakBefore w:val="0"/>
        <w:widowControl w:val="0"/>
        <w:kinsoku/>
        <w:wordWrap/>
        <w:overflowPunct/>
        <w:topLinePunct w:val="0"/>
        <w:autoSpaceDE/>
        <w:autoSpaceDN/>
        <w:bidi w:val="0"/>
        <w:adjustRightInd w:val="0"/>
        <w:snapToGrid w:val="0"/>
        <w:spacing w:line="288" w:lineRule="auto"/>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5.2.支付方式</w:t>
      </w:r>
    </w:p>
    <w:p w14:paraId="6AABA7F3">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rPr>
        <w:t>按季度据实结算</w:t>
      </w:r>
      <w:r>
        <w:rPr>
          <w:rFonts w:hint="eastAsia" w:ascii="方正仿宋简体" w:hAnsi="方正仿宋简体" w:eastAsia="方正仿宋简体" w:cs="方正仿宋简体"/>
          <w:sz w:val="28"/>
          <w:szCs w:val="24"/>
          <w:lang w:eastAsia="zh-CN"/>
        </w:rPr>
        <w:t>，</w:t>
      </w:r>
      <w:r>
        <w:rPr>
          <w:rFonts w:hint="eastAsia" w:ascii="方正仿宋简体" w:hAnsi="方正仿宋简体" w:eastAsia="方正仿宋简体" w:cs="方正仿宋简体"/>
          <w:sz w:val="28"/>
          <w:szCs w:val="24"/>
        </w:rPr>
        <w:t>甲乙双方每自然季度结束后 5 个工作日内</w:t>
      </w:r>
      <w:r>
        <w:rPr>
          <w:rFonts w:hint="eastAsia" w:ascii="方正仿宋简体" w:hAnsi="方正仿宋简体" w:eastAsia="方正仿宋简体" w:cs="方正仿宋简体"/>
          <w:sz w:val="28"/>
          <w:szCs w:val="24"/>
          <w:lang w:eastAsia="zh-CN"/>
        </w:rPr>
        <w:t>，</w:t>
      </w:r>
      <w:r>
        <w:rPr>
          <w:rFonts w:hint="eastAsia" w:ascii="方正仿宋简体" w:hAnsi="方正仿宋简体" w:eastAsia="方正仿宋简体" w:cs="方正仿宋简体"/>
          <w:sz w:val="28"/>
          <w:szCs w:val="24"/>
        </w:rPr>
        <w:t>乙方提供本季度实际发生的对账清单及</w:t>
      </w:r>
      <w:r>
        <w:rPr>
          <w:rFonts w:hint="eastAsia" w:ascii="方正仿宋简体" w:hAnsi="方正仿宋简体" w:eastAsia="方正仿宋简体" w:cs="方正仿宋简体"/>
          <w:sz w:val="28"/>
          <w:szCs w:val="24"/>
          <w:lang w:val="en-US" w:eastAsia="zh-CN"/>
        </w:rPr>
        <w:t>增值税专用发票，</w:t>
      </w:r>
      <w:r>
        <w:rPr>
          <w:rFonts w:hint="eastAsia" w:ascii="方正仿宋简体" w:hAnsi="方正仿宋简体" w:eastAsia="方正仿宋简体" w:cs="方正仿宋简体"/>
          <w:sz w:val="28"/>
          <w:szCs w:val="24"/>
        </w:rPr>
        <w:t>甲方审核无误后，</w:t>
      </w:r>
      <w:r>
        <w:rPr>
          <w:rFonts w:hint="eastAsia" w:ascii="方正仿宋简体" w:hAnsi="方正仿宋简体" w:eastAsia="方正仿宋简体" w:cs="方正仿宋简体"/>
          <w:sz w:val="28"/>
          <w:szCs w:val="24"/>
          <w:lang w:val="en-US" w:eastAsia="zh-CN"/>
        </w:rPr>
        <w:t>在收到乙方提供的增值税专用发票后的15个工作日内一次性</w:t>
      </w:r>
      <w:r>
        <w:rPr>
          <w:rFonts w:hint="eastAsia" w:ascii="方正仿宋简体" w:hAnsi="方正仿宋简体" w:eastAsia="方正仿宋简体" w:cs="方正仿宋简体"/>
          <w:sz w:val="28"/>
          <w:szCs w:val="24"/>
        </w:rPr>
        <w:t>支付本季度全部应付款项</w:t>
      </w:r>
      <w:r>
        <w:rPr>
          <w:rFonts w:hint="eastAsia" w:ascii="方正仿宋简体" w:hAnsi="方正仿宋简体" w:eastAsia="方正仿宋简体" w:cs="方正仿宋简体"/>
          <w:sz w:val="28"/>
          <w:szCs w:val="24"/>
          <w:lang w:val="en-US" w:eastAsia="zh-CN"/>
        </w:rPr>
        <w:t>。</w:t>
      </w:r>
    </w:p>
    <w:p w14:paraId="4365C666">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5.3.乙方账号信息：</w:t>
      </w:r>
    </w:p>
    <w:p w14:paraId="7690BC29">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rPr>
        <w:t>名称：</w:t>
      </w:r>
    </w:p>
    <w:p w14:paraId="655D5C81">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rPr>
        <w:t>开户行：</w:t>
      </w:r>
    </w:p>
    <w:p w14:paraId="128DF6E9">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rPr>
        <w:t>账号：</w:t>
      </w:r>
    </w:p>
    <w:p w14:paraId="3A95A29C">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方正仿宋简体" w:hAnsi="方正仿宋简体" w:eastAsia="方正仿宋简体" w:cs="方正仿宋简体"/>
          <w:b/>
          <w:bCs/>
          <w:sz w:val="28"/>
          <w:szCs w:val="24"/>
        </w:rPr>
      </w:pPr>
      <w:r>
        <w:rPr>
          <w:rFonts w:hint="eastAsia" w:ascii="方正仿宋简体" w:hAnsi="方正仿宋简体" w:eastAsia="方正仿宋简体" w:cs="方正仿宋简体"/>
          <w:b/>
          <w:bCs/>
          <w:sz w:val="28"/>
          <w:szCs w:val="24"/>
          <w:lang w:val="en-US" w:eastAsia="zh-CN"/>
        </w:rPr>
        <w:t>六、</w:t>
      </w:r>
      <w:r>
        <w:rPr>
          <w:rFonts w:hint="eastAsia" w:ascii="方正仿宋简体" w:hAnsi="方正仿宋简体" w:eastAsia="方正仿宋简体" w:cs="方正仿宋简体"/>
          <w:b/>
          <w:bCs/>
          <w:sz w:val="28"/>
          <w:szCs w:val="24"/>
        </w:rPr>
        <w:t>验收标准及流程</w:t>
      </w:r>
    </w:p>
    <w:p w14:paraId="3D0FDAD8">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lang w:val="en-US" w:eastAsia="zh-CN"/>
        </w:rPr>
        <w:t>6.1.</w:t>
      </w:r>
      <w:r>
        <w:rPr>
          <w:rFonts w:hint="eastAsia" w:ascii="方正仿宋简体" w:hAnsi="方正仿宋简体" w:eastAsia="方正仿宋简体" w:cs="方正仿宋简体"/>
          <w:sz w:val="28"/>
          <w:szCs w:val="24"/>
        </w:rPr>
        <w:t>验收标准</w:t>
      </w:r>
    </w:p>
    <w:p w14:paraId="166DBD38">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lang w:val="en-US" w:eastAsia="zh-CN"/>
        </w:rPr>
        <w:t>甲方按照本合同约定的服务标准、规格参数及需求单要求，对乙方提供的物料及文印服务进行验收。</w:t>
      </w:r>
    </w:p>
    <w:p w14:paraId="3185288E">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lang w:val="en-US" w:eastAsia="zh-CN"/>
        </w:rPr>
        <w:t>6.2.</w:t>
      </w:r>
      <w:r>
        <w:rPr>
          <w:rFonts w:hint="eastAsia" w:ascii="方正仿宋简体" w:hAnsi="方正仿宋简体" w:eastAsia="方正仿宋简体" w:cs="方正仿宋简体"/>
          <w:sz w:val="28"/>
          <w:szCs w:val="24"/>
        </w:rPr>
        <w:t>验收流程</w:t>
      </w:r>
    </w:p>
    <w:p w14:paraId="7262F247">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1.乙方完成服务并将物料送达甲方指定地点后，需及时通知甲方进行验收，甲方应在收到通知后</w:t>
      </w:r>
      <w:r>
        <w:rPr>
          <w:rFonts w:hint="eastAsia" w:ascii="方正仿宋简体" w:hAnsi="方正仿宋简体" w:eastAsia="方正仿宋简体" w:cs="方正仿宋简体"/>
          <w:sz w:val="28"/>
          <w:szCs w:val="24"/>
          <w:u w:val="single"/>
          <w:lang w:val="en-US" w:eastAsia="zh-CN"/>
        </w:rPr>
        <w:t xml:space="preserve"> 3 </w:t>
      </w:r>
      <w:r>
        <w:rPr>
          <w:rFonts w:hint="eastAsia" w:ascii="方正仿宋简体" w:hAnsi="方正仿宋简体" w:eastAsia="方正仿宋简体" w:cs="方正仿宋简体"/>
          <w:sz w:val="28"/>
          <w:szCs w:val="24"/>
          <w:lang w:val="en-US" w:eastAsia="zh-CN"/>
        </w:rPr>
        <w:t>个工作日内完成验收；验收合格的，甲方需出具书面验收确认单（可通过邮件、微信等形式确认）；验收不合格的，甲方需在验收期限内书面通知乙方，明确不合格事项及整改要求，乙方需在</w:t>
      </w:r>
      <w:r>
        <w:rPr>
          <w:rFonts w:hint="eastAsia" w:ascii="方正仿宋简体" w:hAnsi="方正仿宋简体" w:eastAsia="方正仿宋简体" w:cs="方正仿宋简体"/>
          <w:sz w:val="28"/>
          <w:szCs w:val="24"/>
          <w:u w:val="single"/>
          <w:lang w:val="en-US" w:eastAsia="zh-CN"/>
        </w:rPr>
        <w:t xml:space="preserve"> 2 </w:t>
      </w:r>
      <w:r>
        <w:rPr>
          <w:rFonts w:hint="eastAsia" w:ascii="方正仿宋简体" w:hAnsi="方正仿宋简体" w:eastAsia="方正仿宋简体" w:cs="方正仿宋简体"/>
          <w:sz w:val="28"/>
          <w:szCs w:val="24"/>
          <w:lang w:val="en-US" w:eastAsia="zh-CN"/>
        </w:rPr>
        <w:t>个工作日内完成整改，整改后甲方重新验收，直至合格；若乙方逾期未整改或整改后仍不合格，甲方有权解除该次服务订单，乙方需退还甲方已支付的相关费用，并承担由此给甲方造成的损失。</w:t>
      </w:r>
    </w:p>
    <w:p w14:paraId="3987EE00">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2.乙方完成文印服务后，需按需求单约定交付纸质版及电子版（如有），并提供文印份数核对清单，及时通知甲方验收。甲方应在收到验收通知后</w:t>
      </w:r>
      <w:r>
        <w:rPr>
          <w:rFonts w:hint="eastAsia" w:ascii="方正仿宋简体" w:hAnsi="方正仿宋简体" w:eastAsia="方正仿宋简体" w:cs="方正仿宋简体"/>
          <w:sz w:val="28"/>
          <w:szCs w:val="24"/>
          <w:u w:val="single"/>
          <w:lang w:val="en-US" w:eastAsia="zh-CN"/>
        </w:rPr>
        <w:t xml:space="preserve"> 1 </w:t>
      </w:r>
      <w:r>
        <w:rPr>
          <w:rFonts w:hint="eastAsia" w:ascii="方正仿宋简体" w:hAnsi="方正仿宋简体" w:eastAsia="方正仿宋简体" w:cs="方正仿宋简体"/>
          <w:sz w:val="28"/>
          <w:szCs w:val="24"/>
          <w:lang w:val="en-US" w:eastAsia="zh-CN"/>
        </w:rPr>
        <w:t>个工作日内，对照需求单约定，完成对文印类型、规格、纸张、打印质量、装订效果、份数及交付形式等事项的验收工作。</w:t>
      </w:r>
    </w:p>
    <w:p w14:paraId="6DB0416C">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方正仿宋简体" w:hAnsi="方正仿宋简体" w:eastAsia="方正仿宋简体" w:cs="方正仿宋简体"/>
          <w:b/>
          <w:bCs/>
          <w:sz w:val="28"/>
          <w:szCs w:val="24"/>
        </w:rPr>
      </w:pPr>
      <w:r>
        <w:rPr>
          <w:rFonts w:hint="eastAsia" w:ascii="方正仿宋简体" w:hAnsi="方正仿宋简体" w:eastAsia="方正仿宋简体" w:cs="方正仿宋简体"/>
          <w:b/>
          <w:bCs/>
          <w:sz w:val="28"/>
          <w:szCs w:val="24"/>
          <w:lang w:val="en-US" w:eastAsia="zh-CN"/>
        </w:rPr>
        <w:t>七、</w:t>
      </w:r>
      <w:r>
        <w:rPr>
          <w:rFonts w:hint="eastAsia" w:ascii="方正仿宋简体" w:hAnsi="方正仿宋简体" w:eastAsia="方正仿宋简体" w:cs="方正仿宋简体"/>
          <w:b/>
          <w:bCs/>
          <w:sz w:val="28"/>
          <w:szCs w:val="24"/>
        </w:rPr>
        <w:t>双方权利与义务</w:t>
      </w:r>
    </w:p>
    <w:p w14:paraId="12A5CD69">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lang w:val="en-US" w:eastAsia="zh-CN"/>
        </w:rPr>
        <w:t>7</w:t>
      </w:r>
      <w:r>
        <w:rPr>
          <w:rFonts w:hint="eastAsia" w:ascii="方正仿宋简体" w:hAnsi="方正仿宋简体" w:eastAsia="方正仿宋简体" w:cs="方正仿宋简体"/>
          <w:sz w:val="28"/>
          <w:szCs w:val="24"/>
        </w:rPr>
        <w:t>.1 甲方权利与义务</w:t>
      </w:r>
    </w:p>
    <w:p w14:paraId="14C8C61C">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lang w:val="en-US" w:eastAsia="zh-CN"/>
        </w:rPr>
        <w:t>1.有权对乙方的服务过程、物料质量进行监督、检查；有权要求乙方按照约定的标准、时间完成服务；对不合格的服务或物料，有权要求乙方整改、更换或退款；</w:t>
      </w:r>
    </w:p>
    <w:p w14:paraId="530ED8F5">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lang w:val="en-US" w:eastAsia="zh-CN"/>
        </w:rPr>
        <w:t>2.及时向乙方提供服务需求单及相关资料（如设计素材、文字内容等），并对提供资料的真实性、合法性、准确性负责；按照本合同约定及时支付服务费用；配合乙方完成服务过程中的沟通、确认、验收等工作；不得要求乙方提供违反法律法规及行业标准的服务。</w:t>
      </w:r>
    </w:p>
    <w:p w14:paraId="56B9B7D3">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lang w:val="en-US" w:eastAsia="zh-CN"/>
        </w:rPr>
        <w:t>7</w:t>
      </w:r>
      <w:r>
        <w:rPr>
          <w:rFonts w:hint="eastAsia" w:ascii="方正仿宋简体" w:hAnsi="方正仿宋简体" w:eastAsia="方正仿宋简体" w:cs="方正仿宋简体"/>
          <w:sz w:val="28"/>
          <w:szCs w:val="24"/>
        </w:rPr>
        <w:t>.2 乙方权利与义务</w:t>
      </w:r>
    </w:p>
    <w:p w14:paraId="6ABF5744">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lang w:val="en-US" w:eastAsia="zh-CN"/>
        </w:rPr>
        <w:t>1.有权按照本合同约定收取服务费用；有权要求甲方及时提供服务所需的相关资料及确认意见；</w:t>
      </w:r>
    </w:p>
    <w:p w14:paraId="144794ED">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lang w:val="en-US" w:eastAsia="zh-CN"/>
        </w:rPr>
      </w:pPr>
      <w:r>
        <w:rPr>
          <w:rFonts w:hint="eastAsia" w:ascii="方正仿宋简体" w:hAnsi="方正仿宋简体" w:eastAsia="方正仿宋简体" w:cs="方正仿宋简体"/>
          <w:sz w:val="28"/>
          <w:szCs w:val="24"/>
          <w:lang w:val="en-US" w:eastAsia="zh-CN"/>
        </w:rPr>
        <w:t>2.严格按照本合同约定及甲方需求单要求提供服务，确保服务质量及交付时间；负责服务过程中物料的设计、制作、包装、配送等环节的安全，如因乙方原因造成物料损坏、丢失的，需承担相应赔偿责任；尊重甲方的知识产权，不得擅自使用甲方提供的素材、文字内容等用于本合同以外的其他用途；为甲方提供的相关资料及服务信息保密，不得向第三方泄露，保密期限为本合同终止后2年；配备专业的服务团队，及时响应甲方的需求，提供售后支持。</w:t>
      </w:r>
    </w:p>
    <w:p w14:paraId="4B4B832E">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b/>
          <w:bCs/>
          <w:sz w:val="28"/>
          <w:szCs w:val="24"/>
          <w:lang w:val="en-US" w:eastAsia="zh-CN"/>
        </w:rPr>
        <w:t>八、</w:t>
      </w:r>
      <w:r>
        <w:rPr>
          <w:rFonts w:hint="eastAsia" w:ascii="方正仿宋简体" w:hAnsi="方正仿宋简体" w:eastAsia="方正仿宋简体" w:cs="方正仿宋简体"/>
          <w:sz w:val="28"/>
          <w:szCs w:val="24"/>
          <w:lang w:val="en-US" w:eastAsia="zh-CN"/>
        </w:rPr>
        <w:t>合同一式伍份，甲方执叁份，乙方执贰份</w:t>
      </w:r>
      <w:r>
        <w:rPr>
          <w:rFonts w:hint="eastAsia" w:ascii="方正仿宋简体" w:hAnsi="方正仿宋简体" w:eastAsia="方正仿宋简体" w:cs="方正仿宋简体"/>
          <w:sz w:val="28"/>
          <w:szCs w:val="24"/>
        </w:rPr>
        <w:t>，双方签字盖章后具有法律效力，双方不得无故变更、取消本合同</w:t>
      </w:r>
      <w:r>
        <w:rPr>
          <w:rFonts w:hint="eastAsia" w:ascii="方正仿宋简体" w:hAnsi="方正仿宋简体" w:eastAsia="方正仿宋简体" w:cs="方正仿宋简体"/>
          <w:sz w:val="28"/>
          <w:szCs w:val="24"/>
          <w:lang w:eastAsia="zh-CN"/>
        </w:rPr>
        <w:t>。</w:t>
      </w:r>
      <w:r>
        <w:rPr>
          <w:rFonts w:hint="eastAsia" w:ascii="方正仿宋简体" w:hAnsi="方正仿宋简体" w:eastAsia="方正仿宋简体" w:cs="方正仿宋简体"/>
          <w:sz w:val="28"/>
          <w:szCs w:val="24"/>
        </w:rPr>
        <w:t>本合同未尽事宜，须经双方协商，作出补充规定，补充规定与本合同有同等的法律效力。</w:t>
      </w:r>
    </w:p>
    <w:p w14:paraId="7E6325F9">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b/>
          <w:bCs/>
          <w:sz w:val="28"/>
          <w:szCs w:val="24"/>
          <w:lang w:val="en-US" w:eastAsia="zh-CN"/>
        </w:rPr>
        <w:t>九、</w:t>
      </w:r>
      <w:r>
        <w:rPr>
          <w:rFonts w:hint="eastAsia" w:ascii="方正仿宋简体" w:hAnsi="方正仿宋简体" w:eastAsia="方正仿宋简体" w:cs="方正仿宋简体"/>
          <w:b/>
          <w:bCs/>
          <w:sz w:val="28"/>
          <w:szCs w:val="24"/>
        </w:rPr>
        <w:t>违约责任</w:t>
      </w:r>
    </w:p>
    <w:p w14:paraId="6E2D61E9">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简体" w:hAnsi="方正仿宋简体" w:eastAsia="方正仿宋简体" w:cs="方正仿宋简体"/>
          <w:sz w:val="28"/>
          <w:szCs w:val="24"/>
        </w:rPr>
      </w:pPr>
      <w:r>
        <w:rPr>
          <w:rFonts w:hint="eastAsia" w:ascii="方正仿宋简体" w:hAnsi="方正仿宋简体" w:eastAsia="方正仿宋简体" w:cs="方正仿宋简体"/>
          <w:sz w:val="28"/>
          <w:szCs w:val="24"/>
        </w:rPr>
        <w:t>本</w:t>
      </w:r>
      <w:r>
        <w:rPr>
          <w:rFonts w:hint="eastAsia" w:ascii="方正仿宋简体" w:hAnsi="方正仿宋简体" w:eastAsia="方正仿宋简体" w:cs="方正仿宋简体"/>
          <w:sz w:val="28"/>
          <w:szCs w:val="24"/>
          <w:lang w:eastAsia="zh-CN"/>
        </w:rPr>
        <w:t>合同</w:t>
      </w:r>
      <w:r>
        <w:rPr>
          <w:rFonts w:hint="eastAsia" w:ascii="方正仿宋简体" w:hAnsi="方正仿宋简体" w:eastAsia="方正仿宋简体" w:cs="方正仿宋简体"/>
          <w:sz w:val="28"/>
          <w:szCs w:val="24"/>
        </w:rPr>
        <w:t>如发生纠纷，当事人双方应当及时协商，协商方式议案需以书面为准，协商不成时，向</w:t>
      </w:r>
      <w:r>
        <w:rPr>
          <w:rFonts w:hint="eastAsia" w:ascii="方正仿宋简体" w:hAnsi="方正仿宋简体" w:eastAsia="方正仿宋简体" w:cs="方正仿宋简体"/>
          <w:sz w:val="28"/>
          <w:szCs w:val="24"/>
          <w:lang w:val="en-US" w:eastAsia="zh-CN"/>
        </w:rPr>
        <w:t>甲方</w:t>
      </w:r>
      <w:r>
        <w:rPr>
          <w:rFonts w:hint="eastAsia" w:ascii="方正仿宋简体" w:hAnsi="方正仿宋简体" w:eastAsia="方正仿宋简体" w:cs="方正仿宋简体"/>
          <w:sz w:val="28"/>
          <w:szCs w:val="24"/>
        </w:rPr>
        <w:t>所在地法院提出诉讼。</w:t>
      </w:r>
    </w:p>
    <w:p w14:paraId="1E4A9878">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28"/>
          <w:szCs w:val="28"/>
        </w:rPr>
      </w:pPr>
    </w:p>
    <w:p w14:paraId="37E2C938">
      <w:pPr>
        <w:keepNext w:val="0"/>
        <w:keepLines w:val="0"/>
        <w:pageBreakBefore w:val="0"/>
        <w:widowControl/>
        <w:kinsoku/>
        <w:wordWrap/>
        <w:overflowPunct/>
        <w:topLinePunct w:val="0"/>
        <w:autoSpaceDE/>
        <w:autoSpaceDN/>
        <w:bidi w:val="0"/>
        <w:adjustRightInd w:val="0"/>
        <w:snapToGrid w:val="0"/>
        <w:spacing w:line="240" w:lineRule="auto"/>
        <w:ind w:firstLine="560" w:firstLineChars="200"/>
        <w:textAlignment w:val="auto"/>
        <w:rPr>
          <w:rFonts w:hint="eastAsia" w:ascii="方正仿宋简体" w:hAnsi="方正仿宋简体" w:eastAsia="方正仿宋简体" w:cs="方正仿宋简体"/>
          <w:sz w:val="28"/>
          <w:szCs w:val="28"/>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6"/>
        <w:gridCol w:w="3964"/>
      </w:tblGrid>
      <w:tr w14:paraId="1C0E0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927" w:type="dxa"/>
            <w:gridSpan w:val="2"/>
            <w:vAlign w:val="center"/>
          </w:tcPr>
          <w:p w14:paraId="43AB16CC">
            <w:pPr>
              <w:pStyle w:val="10"/>
              <w:spacing w:line="360"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甲</w:t>
            </w:r>
            <w:r>
              <w:rPr>
                <w:rFonts w:hint="eastAsia" w:ascii="方正仿宋简体" w:hAnsi="方正仿宋简体" w:eastAsia="方正仿宋简体" w:cs="方正仿宋简体"/>
                <w:sz w:val="24"/>
                <w:szCs w:val="24"/>
              </w:rPr>
              <w:t>方</w:t>
            </w:r>
          </w:p>
        </w:tc>
      </w:tr>
      <w:tr w14:paraId="270C6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3" w:type="dxa"/>
            <w:vAlign w:val="center"/>
          </w:tcPr>
          <w:p w14:paraId="792B68B0">
            <w:pPr>
              <w:pStyle w:val="10"/>
              <w:spacing w:line="360"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单位名称（盖章）</w:t>
            </w:r>
          </w:p>
        </w:tc>
        <w:tc>
          <w:tcPr>
            <w:tcW w:w="3964" w:type="dxa"/>
            <w:vAlign w:val="center"/>
          </w:tcPr>
          <w:p w14:paraId="648FA209">
            <w:pPr>
              <w:pStyle w:val="10"/>
              <w:spacing w:line="360" w:lineRule="auto"/>
              <w:jc w:val="center"/>
              <w:rPr>
                <w:rFonts w:hint="default" w:ascii="方正仿宋简体" w:hAnsi="方正仿宋简体" w:eastAsia="方正仿宋简体" w:cs="方正仿宋简体"/>
                <w:sz w:val="24"/>
                <w:szCs w:val="24"/>
                <w:lang w:val="en-US"/>
              </w:rPr>
            </w:pPr>
            <w:r>
              <w:rPr>
                <w:rFonts w:hint="eastAsia" w:ascii="方正仿宋简体" w:hAnsi="方正仿宋简体" w:eastAsia="方正仿宋简体" w:cs="方正仿宋简体"/>
                <w:sz w:val="24"/>
                <w:szCs w:val="24"/>
                <w:lang w:val="en-US" w:eastAsia="zh-CN"/>
              </w:rPr>
              <w:t>广汉市保安服务有限公司</w:t>
            </w:r>
          </w:p>
        </w:tc>
      </w:tr>
      <w:tr w14:paraId="5E17A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3" w:type="dxa"/>
            <w:vAlign w:val="center"/>
          </w:tcPr>
          <w:p w14:paraId="6F28A3E7">
            <w:pPr>
              <w:pStyle w:val="10"/>
              <w:spacing w:line="360"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法定代表人或其授权委托代理人（</w:t>
            </w:r>
            <w:r>
              <w:rPr>
                <w:rFonts w:hint="eastAsia" w:ascii="方正仿宋简体" w:hAnsi="方正仿宋简体" w:eastAsia="方正仿宋简体" w:cs="方正仿宋简体"/>
                <w:sz w:val="24"/>
                <w:szCs w:val="24"/>
                <w:lang w:val="en-US" w:eastAsia="zh-CN"/>
              </w:rPr>
              <w:t>签字</w:t>
            </w:r>
            <w:r>
              <w:rPr>
                <w:rFonts w:hint="eastAsia" w:ascii="方正仿宋简体" w:hAnsi="方正仿宋简体" w:eastAsia="方正仿宋简体" w:cs="方正仿宋简体"/>
                <w:sz w:val="24"/>
                <w:szCs w:val="24"/>
              </w:rPr>
              <w:t>）</w:t>
            </w:r>
          </w:p>
        </w:tc>
        <w:tc>
          <w:tcPr>
            <w:tcW w:w="3964" w:type="dxa"/>
            <w:vAlign w:val="center"/>
          </w:tcPr>
          <w:p w14:paraId="106CE372">
            <w:pPr>
              <w:spacing w:line="360" w:lineRule="auto"/>
              <w:jc w:val="center"/>
              <w:rPr>
                <w:rFonts w:hint="eastAsia" w:ascii="方正仿宋简体" w:hAnsi="方正仿宋简体" w:eastAsia="方正仿宋简体" w:cs="方正仿宋简体"/>
                <w:sz w:val="24"/>
                <w:szCs w:val="24"/>
              </w:rPr>
            </w:pPr>
          </w:p>
        </w:tc>
      </w:tr>
      <w:tr w14:paraId="1233D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3" w:type="dxa"/>
            <w:vAlign w:val="center"/>
          </w:tcPr>
          <w:p w14:paraId="2DD184FA">
            <w:pPr>
              <w:pStyle w:val="10"/>
              <w:spacing w:line="360" w:lineRule="auto"/>
              <w:jc w:val="center"/>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地址</w:t>
            </w:r>
          </w:p>
        </w:tc>
        <w:tc>
          <w:tcPr>
            <w:tcW w:w="3964" w:type="dxa"/>
            <w:vAlign w:val="center"/>
          </w:tcPr>
          <w:p w14:paraId="76DBAC7B">
            <w:pPr>
              <w:keepNext w:val="0"/>
              <w:keepLines w:val="0"/>
              <w:pageBreakBefore w:val="0"/>
              <w:widowControl w:val="0"/>
              <w:kinsoku/>
              <w:wordWrap/>
              <w:overflowPunct/>
              <w:topLinePunct w:val="0"/>
              <w:autoSpaceDE/>
              <w:autoSpaceDN/>
              <w:bidi w:val="0"/>
              <w:adjustRightInd w:val="0"/>
              <w:snapToGrid w:val="0"/>
              <w:spacing w:line="360" w:lineRule="auto"/>
              <w:ind w:right="-57" w:rightChars="-27"/>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广汉市天津路西一段38号</w:t>
            </w:r>
          </w:p>
          <w:p w14:paraId="3EF8DACA">
            <w:pPr>
              <w:keepNext w:val="0"/>
              <w:keepLines w:val="0"/>
              <w:pageBreakBefore w:val="0"/>
              <w:widowControl w:val="0"/>
              <w:kinsoku/>
              <w:wordWrap/>
              <w:overflowPunct/>
              <w:topLinePunct w:val="0"/>
              <w:autoSpaceDE/>
              <w:autoSpaceDN/>
              <w:bidi w:val="0"/>
              <w:adjustRightInd w:val="0"/>
              <w:snapToGrid w:val="0"/>
              <w:spacing w:line="360" w:lineRule="auto"/>
              <w:ind w:right="-57" w:rightChars="-27"/>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航天航空科技孵化产业园610</w:t>
            </w:r>
          </w:p>
        </w:tc>
      </w:tr>
      <w:tr w14:paraId="7440C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3" w:type="dxa"/>
            <w:vAlign w:val="center"/>
          </w:tcPr>
          <w:p w14:paraId="78B217D0">
            <w:pPr>
              <w:pStyle w:val="10"/>
              <w:spacing w:line="360" w:lineRule="auto"/>
              <w:jc w:val="center"/>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电话</w:t>
            </w:r>
          </w:p>
        </w:tc>
        <w:tc>
          <w:tcPr>
            <w:tcW w:w="3964" w:type="dxa"/>
            <w:vAlign w:val="center"/>
          </w:tcPr>
          <w:p w14:paraId="750038B1">
            <w:pPr>
              <w:spacing w:line="360" w:lineRule="auto"/>
              <w:jc w:val="center"/>
              <w:rPr>
                <w:rFonts w:hint="default" w:ascii="方正仿宋简体" w:hAnsi="方正仿宋简体" w:eastAsia="方正仿宋简体" w:cs="方正仿宋简体"/>
                <w:sz w:val="24"/>
                <w:szCs w:val="24"/>
                <w:lang w:val="en-US" w:eastAsia="zh-CN"/>
              </w:rPr>
            </w:pPr>
          </w:p>
        </w:tc>
      </w:tr>
      <w:tr w14:paraId="5C94C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3" w:type="dxa"/>
            <w:vAlign w:val="center"/>
          </w:tcPr>
          <w:p w14:paraId="7ABBFF6D">
            <w:pPr>
              <w:pStyle w:val="10"/>
              <w:spacing w:line="360" w:lineRule="auto"/>
              <w:jc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签约日期</w:t>
            </w:r>
          </w:p>
        </w:tc>
        <w:tc>
          <w:tcPr>
            <w:tcW w:w="3964" w:type="dxa"/>
            <w:vAlign w:val="center"/>
          </w:tcPr>
          <w:p w14:paraId="21D5E22D">
            <w:pPr>
              <w:spacing w:line="360" w:lineRule="auto"/>
              <w:jc w:val="center"/>
              <w:rPr>
                <w:rFonts w:hint="eastAsia" w:ascii="方正仿宋简体" w:hAnsi="方正仿宋简体" w:eastAsia="方正仿宋简体" w:cs="方正仿宋简体"/>
                <w:sz w:val="24"/>
                <w:szCs w:val="24"/>
              </w:rPr>
            </w:pPr>
          </w:p>
        </w:tc>
      </w:tr>
      <w:tr w14:paraId="2335B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27" w:type="dxa"/>
            <w:gridSpan w:val="2"/>
            <w:shd w:val="clear" w:color="auto" w:fill="auto"/>
            <w:vAlign w:val="center"/>
          </w:tcPr>
          <w:p w14:paraId="1D530BD4">
            <w:pPr>
              <w:spacing w:line="360"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乙方</w:t>
            </w:r>
          </w:p>
        </w:tc>
      </w:tr>
      <w:tr w14:paraId="1A9A5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BBB909F">
            <w:pPr>
              <w:pStyle w:val="10"/>
              <w:spacing w:line="360" w:lineRule="auto"/>
              <w:jc w:val="center"/>
              <w:rPr>
                <w:rFonts w:hint="eastAsia" w:ascii="方正仿宋简体" w:hAnsi="方正仿宋简体" w:eastAsia="方正仿宋简体" w:cs="方正仿宋简体"/>
                <w:sz w:val="24"/>
                <w:szCs w:val="24"/>
                <w:lang w:val="en-US" w:eastAsia="zh-Hans" w:bidi="ar-SA"/>
              </w:rPr>
            </w:pPr>
            <w:r>
              <w:rPr>
                <w:rFonts w:hint="eastAsia" w:ascii="方正仿宋简体" w:hAnsi="方正仿宋简体" w:eastAsia="方正仿宋简体" w:cs="方正仿宋简体"/>
                <w:sz w:val="24"/>
                <w:szCs w:val="24"/>
              </w:rPr>
              <w:t>单位名称（盖章）</w:t>
            </w:r>
          </w:p>
        </w:tc>
        <w:tc>
          <w:tcPr>
            <w:tcW w:w="0" w:type="auto"/>
            <w:shd w:val="clear" w:color="auto" w:fill="auto"/>
            <w:vAlign w:val="center"/>
          </w:tcPr>
          <w:p w14:paraId="6859BCDF">
            <w:pPr>
              <w:pStyle w:val="10"/>
              <w:spacing w:line="360" w:lineRule="auto"/>
              <w:jc w:val="center"/>
              <w:rPr>
                <w:rFonts w:hint="eastAsia" w:ascii="方正仿宋简体" w:hAnsi="方正仿宋简体" w:eastAsia="方正仿宋简体" w:cs="方正仿宋简体"/>
                <w:sz w:val="24"/>
                <w:szCs w:val="24"/>
                <w:lang w:val="en-US" w:eastAsia="zh-Hans" w:bidi="ar-SA"/>
              </w:rPr>
            </w:pPr>
          </w:p>
        </w:tc>
      </w:tr>
      <w:tr w14:paraId="65637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F169782">
            <w:pPr>
              <w:pStyle w:val="10"/>
              <w:spacing w:line="360" w:lineRule="auto"/>
              <w:jc w:val="center"/>
              <w:rPr>
                <w:rFonts w:hint="eastAsia" w:ascii="方正仿宋简体" w:hAnsi="方正仿宋简体" w:eastAsia="方正仿宋简体" w:cs="方正仿宋简体"/>
                <w:sz w:val="24"/>
                <w:szCs w:val="24"/>
                <w:lang w:val="en-US" w:eastAsia="zh-Hans" w:bidi="ar-SA"/>
              </w:rPr>
            </w:pPr>
            <w:r>
              <w:rPr>
                <w:rFonts w:hint="eastAsia" w:ascii="方正仿宋简体" w:hAnsi="方正仿宋简体" w:eastAsia="方正仿宋简体" w:cs="方正仿宋简体"/>
                <w:sz w:val="24"/>
                <w:szCs w:val="24"/>
              </w:rPr>
              <w:t>法定代表人或其授权委托代理人（</w:t>
            </w:r>
            <w:r>
              <w:rPr>
                <w:rFonts w:hint="eastAsia" w:ascii="方正仿宋简体" w:hAnsi="方正仿宋简体" w:eastAsia="方正仿宋简体" w:cs="方正仿宋简体"/>
                <w:sz w:val="24"/>
                <w:szCs w:val="24"/>
                <w:lang w:val="en-US" w:eastAsia="zh-CN"/>
              </w:rPr>
              <w:t>签字</w:t>
            </w:r>
            <w:r>
              <w:rPr>
                <w:rFonts w:hint="eastAsia" w:ascii="方正仿宋简体" w:hAnsi="方正仿宋简体" w:eastAsia="方正仿宋简体" w:cs="方正仿宋简体"/>
                <w:sz w:val="24"/>
                <w:szCs w:val="24"/>
              </w:rPr>
              <w:t>）</w:t>
            </w:r>
          </w:p>
        </w:tc>
        <w:tc>
          <w:tcPr>
            <w:tcW w:w="0" w:type="auto"/>
            <w:shd w:val="clear" w:color="auto" w:fill="auto"/>
            <w:vAlign w:val="center"/>
          </w:tcPr>
          <w:p w14:paraId="7013CD8D">
            <w:pPr>
              <w:spacing w:line="360" w:lineRule="auto"/>
              <w:jc w:val="center"/>
              <w:rPr>
                <w:rFonts w:hint="eastAsia" w:ascii="方正仿宋简体" w:hAnsi="方正仿宋简体" w:eastAsia="方正仿宋简体" w:cs="方正仿宋简体"/>
                <w:kern w:val="2"/>
                <w:sz w:val="24"/>
                <w:szCs w:val="24"/>
                <w:lang w:val="en-US" w:eastAsia="zh-CN" w:bidi="ar-SA"/>
              </w:rPr>
            </w:pPr>
          </w:p>
        </w:tc>
      </w:tr>
      <w:tr w14:paraId="6F464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055F9DC">
            <w:pPr>
              <w:pStyle w:val="10"/>
              <w:spacing w:line="360" w:lineRule="auto"/>
              <w:jc w:val="center"/>
              <w:rPr>
                <w:rFonts w:hint="eastAsia" w:ascii="方正仿宋简体" w:hAnsi="方正仿宋简体" w:eastAsia="方正仿宋简体" w:cs="方正仿宋简体"/>
                <w:sz w:val="24"/>
                <w:szCs w:val="24"/>
                <w:lang w:val="en-US" w:eastAsia="zh-CN" w:bidi="ar-SA"/>
              </w:rPr>
            </w:pPr>
            <w:r>
              <w:rPr>
                <w:rFonts w:hint="eastAsia" w:ascii="方正仿宋简体" w:hAnsi="方正仿宋简体" w:eastAsia="方正仿宋简体" w:cs="方正仿宋简体"/>
                <w:sz w:val="24"/>
                <w:szCs w:val="24"/>
                <w:lang w:val="en-US" w:eastAsia="zh-CN"/>
              </w:rPr>
              <w:t>地址</w:t>
            </w:r>
          </w:p>
        </w:tc>
        <w:tc>
          <w:tcPr>
            <w:tcW w:w="0" w:type="auto"/>
            <w:shd w:val="clear" w:color="auto" w:fill="auto"/>
            <w:vAlign w:val="center"/>
          </w:tcPr>
          <w:p w14:paraId="6B31F1A9">
            <w:pPr>
              <w:spacing w:line="360" w:lineRule="auto"/>
              <w:jc w:val="center"/>
              <w:rPr>
                <w:rFonts w:hint="eastAsia" w:ascii="方正仿宋简体" w:hAnsi="方正仿宋简体" w:eastAsia="方正仿宋简体" w:cs="方正仿宋简体"/>
                <w:kern w:val="2"/>
                <w:sz w:val="24"/>
                <w:szCs w:val="24"/>
                <w:lang w:val="en-US" w:eastAsia="zh-CN" w:bidi="ar-SA"/>
              </w:rPr>
            </w:pPr>
          </w:p>
        </w:tc>
      </w:tr>
      <w:tr w14:paraId="40621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3" w:type="dxa"/>
            <w:shd w:val="clear" w:color="auto" w:fill="auto"/>
            <w:vAlign w:val="center"/>
          </w:tcPr>
          <w:p w14:paraId="551CD1AF">
            <w:pPr>
              <w:pStyle w:val="10"/>
              <w:spacing w:line="360" w:lineRule="auto"/>
              <w:jc w:val="center"/>
              <w:rPr>
                <w:rFonts w:hint="eastAsia" w:ascii="方正仿宋简体" w:hAnsi="方正仿宋简体" w:eastAsia="方正仿宋简体" w:cs="方正仿宋简体"/>
                <w:sz w:val="24"/>
                <w:szCs w:val="24"/>
                <w:lang w:val="en-US" w:eastAsia="zh-Hans" w:bidi="ar-SA"/>
              </w:rPr>
            </w:pPr>
            <w:r>
              <w:rPr>
                <w:rFonts w:hint="eastAsia" w:ascii="方正仿宋简体" w:hAnsi="方正仿宋简体" w:eastAsia="方正仿宋简体" w:cs="方正仿宋简体"/>
                <w:sz w:val="24"/>
                <w:szCs w:val="24"/>
                <w:lang w:val="en-US" w:eastAsia="zh-CN"/>
              </w:rPr>
              <w:t>电话</w:t>
            </w:r>
          </w:p>
        </w:tc>
        <w:tc>
          <w:tcPr>
            <w:tcW w:w="0" w:type="auto"/>
            <w:shd w:val="clear" w:color="auto" w:fill="auto"/>
            <w:vAlign w:val="center"/>
          </w:tcPr>
          <w:p w14:paraId="4A5794EA">
            <w:pPr>
              <w:spacing w:line="360" w:lineRule="auto"/>
              <w:jc w:val="center"/>
              <w:rPr>
                <w:rFonts w:hint="eastAsia" w:ascii="方正仿宋简体" w:hAnsi="方正仿宋简体" w:eastAsia="方正仿宋简体" w:cs="方正仿宋简体"/>
                <w:kern w:val="2"/>
                <w:sz w:val="24"/>
                <w:szCs w:val="24"/>
                <w:lang w:val="en-US" w:eastAsia="zh-CN" w:bidi="ar-SA"/>
              </w:rPr>
            </w:pPr>
          </w:p>
        </w:tc>
      </w:tr>
      <w:tr w14:paraId="39120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63" w:type="dxa"/>
            <w:shd w:val="clear" w:color="auto" w:fill="auto"/>
            <w:vAlign w:val="center"/>
          </w:tcPr>
          <w:p w14:paraId="3019FE19">
            <w:pPr>
              <w:pStyle w:val="10"/>
              <w:spacing w:line="360" w:lineRule="auto"/>
              <w:jc w:val="center"/>
              <w:rPr>
                <w:rFonts w:hint="eastAsia" w:ascii="方正仿宋简体" w:hAnsi="方正仿宋简体" w:eastAsia="方正仿宋简体" w:cs="方正仿宋简体"/>
                <w:sz w:val="24"/>
                <w:szCs w:val="24"/>
                <w:lang w:val="en-US" w:eastAsia="zh-Hans" w:bidi="ar-SA"/>
              </w:rPr>
            </w:pPr>
            <w:r>
              <w:rPr>
                <w:rFonts w:hint="eastAsia" w:ascii="方正仿宋简体" w:hAnsi="方正仿宋简体" w:eastAsia="方正仿宋简体" w:cs="方正仿宋简体"/>
                <w:sz w:val="24"/>
                <w:szCs w:val="24"/>
                <w:lang w:val="en-US" w:eastAsia="zh-CN"/>
              </w:rPr>
              <w:t>签约日期</w:t>
            </w:r>
          </w:p>
        </w:tc>
        <w:tc>
          <w:tcPr>
            <w:tcW w:w="0" w:type="auto"/>
            <w:shd w:val="clear" w:color="auto" w:fill="auto"/>
            <w:vAlign w:val="center"/>
          </w:tcPr>
          <w:p w14:paraId="062D6D10">
            <w:pPr>
              <w:spacing w:line="360" w:lineRule="auto"/>
              <w:jc w:val="center"/>
              <w:rPr>
                <w:rFonts w:hint="eastAsia" w:ascii="方正仿宋简体" w:hAnsi="方正仿宋简体" w:eastAsia="方正仿宋简体" w:cs="方正仿宋简体"/>
                <w:kern w:val="2"/>
                <w:sz w:val="24"/>
                <w:szCs w:val="24"/>
                <w:lang w:val="en-US" w:eastAsia="zh-CN" w:bidi="ar-SA"/>
              </w:rPr>
            </w:pPr>
          </w:p>
        </w:tc>
      </w:tr>
    </w:tbl>
    <w:p w14:paraId="0AD25B7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C981">
    <w:pPr>
      <w:pStyle w:val="5"/>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466EC0">
                          <w:pPr>
                            <w:pStyle w:val="6"/>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57466EC0">
                    <w:pPr>
                      <w:pStyle w:val="6"/>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bullet"/>
      <w:pStyle w:val="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031E9"/>
    <w:rsid w:val="0AC031E9"/>
    <w:rsid w:val="0D0331ED"/>
    <w:rsid w:val="154C1C0C"/>
    <w:rsid w:val="26AF7B2C"/>
    <w:rsid w:val="27106AE3"/>
    <w:rsid w:val="2B1952A0"/>
    <w:rsid w:val="4FF05EC6"/>
    <w:rsid w:val="54BC41F1"/>
    <w:rsid w:val="6F605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numPr>
        <w:ilvl w:val="0"/>
        <w:numId w:val="1"/>
      </w:numPr>
      <w:spacing w:line="360" w:lineRule="auto"/>
    </w:pPr>
    <w:rPr>
      <w:rFonts w:eastAsia="仿宋_GB2312"/>
    </w:rPr>
  </w:style>
  <w:style w:type="paragraph" w:styleId="5">
    <w:name w:val="Body Text"/>
    <w:basedOn w:val="1"/>
    <w:next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r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2100</Words>
  <Characters>2226</Characters>
  <Lines>0</Lines>
  <Paragraphs>0</Paragraphs>
  <TotalTime>1</TotalTime>
  <ScaleCrop>false</ScaleCrop>
  <LinksUpToDate>false</LinksUpToDate>
  <CharactersWithSpaces>2325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2026-04-20T01:06:00Z</dcterms:created>
  <dc:creator>海浪与山</dc:creator>
  <cp:lastModifiedBy>海浪与山</cp:lastModifiedBy>
  <dcterms:modified xsi:type="dcterms:W3CDTF">2026-05-11T02:23:35Z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9EF732D5685749E0AE13B2092258F4EA_11</vt:lpwstr>
  </property>
  <property fmtid="{D5CDD505-2E9C-101B-9397-08002B2CF9AE}" pid="4" name="KSOTemplateDocerSaveRecord">
    <vt:lpwstr>eyJoZGlkIjoiYThiOWM2Y2I3ODZiMTg3MTU0OWU4OTFmYTY3NDJkN2IiLCJ1c2VySWQiOiIyNzYxOTI2ODAifQ==</vt:lpwstr>
  </property>
</Properties>
</file>