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4"/>
        <w:rPr>
          <w:rFonts w:hint="eastAsia" w:ascii="方正黑体简体" w:hAnsi="方正黑体简体" w:eastAsia="方正黑体简体" w:cs="方正黑体简体"/>
          <w:color w:val="000000" w:themeColor="text1"/>
          <w:sz w:val="28"/>
          <w:szCs w:val="28"/>
          <w:highlight w:val="none"/>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8"/>
          <w:szCs w:val="28"/>
          <w:highlight w:val="none"/>
          <w:lang w:val="en-US" w:eastAsia="zh-CN"/>
          <w14:textFill>
            <w14:solidFill>
              <w14:schemeClr w14:val="tx1"/>
            </w14:solidFill>
          </w14:textFill>
        </w:rPr>
        <w:t>附件1</w:t>
      </w:r>
    </w:p>
    <w:p w14:paraId="699FC7F7">
      <w:pPr>
        <w:pStyle w:val="4"/>
        <w:jc w:val="center"/>
        <w:rPr>
          <w:rFonts w:hint="eastAsia"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（封面）</w:t>
      </w:r>
    </w:p>
    <w:p w14:paraId="46BDB1D7">
      <w:pPr>
        <w:pStyle w:val="4"/>
        <w:jc w:val="both"/>
        <w:rPr>
          <w:rFonts w:hint="default" w:ascii="方正仿宋简体" w:hAnsi="方正仿宋简体" w:eastAsia="方正仿宋简体" w:cs="方正仿宋简体"/>
          <w:b w:val="0"/>
          <w:bCs/>
          <w:sz w:val="28"/>
          <w:szCs w:val="28"/>
          <w:lang w:val="en-US" w:eastAsia="zh-CN"/>
        </w:rPr>
      </w:pPr>
    </w:p>
    <w:p w14:paraId="3619E0B3">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广汉市保安服务有限公司</w:t>
      </w:r>
    </w:p>
    <w:p w14:paraId="1F1B4DC5">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2026年保安勤务及执勤点位日常饮用水供应商采购项目（第二次）</w:t>
      </w:r>
    </w:p>
    <w:p w14:paraId="763AC07C">
      <w:pPr>
        <w:pStyle w:val="4"/>
        <w:rPr>
          <w:rFonts w:hint="eastAsia" w:ascii="方正仿宋简体" w:hAnsi="方正仿宋简体" w:eastAsia="方正仿宋简体" w:cs="方正仿宋简体"/>
          <w:b w:val="0"/>
          <w:bCs/>
          <w:sz w:val="44"/>
          <w:szCs w:val="44"/>
          <w:lang w:val="en-US" w:eastAsia="zh-CN"/>
        </w:rPr>
      </w:pPr>
    </w:p>
    <w:p w14:paraId="6CCC4E1C">
      <w:pPr>
        <w:pStyle w:val="4"/>
        <w:jc w:val="both"/>
        <w:rPr>
          <w:rFonts w:hint="eastAsia" w:ascii="方正仿宋简体" w:hAnsi="方正仿宋简体" w:eastAsia="方正仿宋简体" w:cs="方正仿宋简体"/>
          <w:b/>
          <w:bCs w:val="0"/>
          <w:sz w:val="56"/>
          <w:szCs w:val="56"/>
          <w:lang w:val="en-US" w:eastAsia="zh-CN"/>
        </w:rPr>
      </w:pPr>
    </w:p>
    <w:p w14:paraId="67D46579">
      <w:pPr>
        <w:pStyle w:val="4"/>
        <w:jc w:val="both"/>
        <w:rPr>
          <w:rFonts w:hint="eastAsia" w:ascii="方正仿宋简体" w:hAnsi="方正仿宋简体" w:eastAsia="方正仿宋简体" w:cs="方正仿宋简体"/>
          <w:b/>
          <w:bCs w:val="0"/>
          <w:sz w:val="56"/>
          <w:szCs w:val="56"/>
          <w:lang w:val="en-US" w:eastAsia="zh-CN"/>
        </w:rPr>
      </w:pPr>
    </w:p>
    <w:p w14:paraId="1750EBB4">
      <w:pPr>
        <w:pStyle w:val="4"/>
        <w:jc w:val="center"/>
        <w:rPr>
          <w:rFonts w:hint="eastAsia" w:ascii="方正仿宋简体" w:hAnsi="方正仿宋简体" w:eastAsia="方正仿宋简体" w:cs="方正仿宋简体"/>
          <w:b/>
          <w:bCs w:val="0"/>
          <w:sz w:val="56"/>
          <w:szCs w:val="56"/>
          <w:lang w:val="en-US" w:eastAsia="zh-CN"/>
        </w:rPr>
      </w:pPr>
      <w:r>
        <w:rPr>
          <w:rFonts w:hint="eastAsia" w:ascii="方正仿宋简体" w:hAnsi="方正仿宋简体" w:eastAsia="方正仿宋简体" w:cs="方正仿宋简体"/>
          <w:b/>
          <w:bCs w:val="0"/>
          <w:sz w:val="56"/>
          <w:szCs w:val="56"/>
          <w:lang w:val="en-US" w:eastAsia="zh-CN"/>
        </w:rPr>
        <w:t>报价文件</w:t>
      </w:r>
    </w:p>
    <w:p w14:paraId="782C6ED5">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FCB8D01">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1C7A7B33">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A837F1E">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824035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sz w:val="32"/>
          <w:szCs w:val="32"/>
          <w:highlight w:val="none"/>
          <w:u w:val="none"/>
          <w:lang w:val="en-US" w:eastAsia="zh-CN"/>
        </w:rPr>
        <w:t>供应商名称</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                     （盖单位公章）</w:t>
      </w:r>
    </w:p>
    <w:p w14:paraId="1E8C751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日期：</w:t>
      </w:r>
      <w:r>
        <w:rPr>
          <w:rFonts w:hint="eastAsia" w:ascii="方正仿宋简体" w:hAnsi="方正仿宋简体" w:eastAsia="方正仿宋简体" w:cs="方正仿宋简体"/>
          <w:b/>
          <w:bCs/>
          <w:sz w:val="32"/>
          <w:szCs w:val="32"/>
          <w:highlight w:val="none"/>
          <w:u w:val="none"/>
          <w:lang w:val="en-US" w:eastAsia="zh-CN"/>
        </w:rPr>
        <w:t xml:space="preserve">   年   月   日</w:t>
      </w:r>
    </w:p>
    <w:p w14:paraId="091FAFB6">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5F3E818">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2C9D89E">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A994680">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CD30BC6">
      <w:pPr>
        <w:pStyle w:val="4"/>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045D5BFA">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p>
    <w:p w14:paraId="66850C2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kern w:val="0"/>
          <w:sz w:val="32"/>
          <w:szCs w:val="32"/>
          <w:u w:val="single"/>
          <w:lang w:val="en-US" w:eastAsia="zh-CN" w:bidi="ar"/>
        </w:rPr>
        <w:t>广汉市保安服务有限公司2026年保安勤务及执勤点位日常饮用水供应商采购项目（第二次）</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701A168E">
      <w:pPr>
        <w:pStyle w:val="4"/>
        <w:rPr>
          <w:rFonts w:hint="eastAsia" w:ascii="方正仿宋简体" w:hAnsi="方正仿宋简体" w:eastAsia="方正仿宋简体" w:cs="方正仿宋简体"/>
          <w:sz w:val="32"/>
          <w:szCs w:val="32"/>
          <w:u w:val="none"/>
          <w:lang w:val="en-US" w:eastAsia="zh-CN"/>
        </w:rPr>
      </w:pPr>
    </w:p>
    <w:p w14:paraId="44E878B9">
      <w:pPr>
        <w:pStyle w:val="4"/>
        <w:rPr>
          <w:rFonts w:hint="eastAsia" w:ascii="方正仿宋简体" w:hAnsi="方正仿宋简体" w:eastAsia="方正仿宋简体" w:cs="方正仿宋简体"/>
          <w:sz w:val="32"/>
          <w:szCs w:val="32"/>
          <w:u w:val="none"/>
          <w:lang w:val="en-US" w:eastAsia="zh-CN"/>
        </w:rPr>
      </w:pPr>
    </w:p>
    <w:p w14:paraId="790A139F">
      <w:pPr>
        <w:pStyle w:val="4"/>
        <w:rPr>
          <w:rFonts w:hint="eastAsia" w:ascii="方正仿宋简体" w:hAnsi="方正仿宋简体" w:eastAsia="方正仿宋简体" w:cs="方正仿宋简体"/>
          <w:sz w:val="32"/>
          <w:szCs w:val="32"/>
          <w:u w:val="none"/>
          <w:lang w:val="en-US" w:eastAsia="zh-CN"/>
        </w:rPr>
      </w:pPr>
    </w:p>
    <w:p w14:paraId="6C127965">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04D462FA">
      <w:pPr>
        <w:pStyle w:val="4"/>
        <w:jc w:val="right"/>
        <w:rPr>
          <w:rFonts w:hint="default"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联系电话：</w:t>
      </w:r>
    </w:p>
    <w:p w14:paraId="083CB868">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39E71B34">
      <w:pPr>
        <w:pStyle w:val="4"/>
        <w:jc w:val="right"/>
        <w:rPr>
          <w:rFonts w:hint="eastAsia" w:ascii="方正仿宋简体" w:hAnsi="方正仿宋简体" w:eastAsia="方正仿宋简体" w:cs="方正仿宋简体"/>
          <w:kern w:val="2"/>
          <w:sz w:val="32"/>
          <w:szCs w:val="32"/>
          <w:u w:val="none"/>
          <w:lang w:val="en-US" w:eastAsia="zh-CN" w:bidi="ar-SA"/>
        </w:rPr>
      </w:pPr>
    </w:p>
    <w:p w14:paraId="2E36C9F3">
      <w:pPr>
        <w:pStyle w:val="4"/>
        <w:jc w:val="right"/>
        <w:rPr>
          <w:rFonts w:hint="eastAsia" w:ascii="方正仿宋简体" w:hAnsi="方正仿宋简体" w:eastAsia="方正仿宋简体" w:cs="方正仿宋简体"/>
          <w:kern w:val="2"/>
          <w:sz w:val="32"/>
          <w:szCs w:val="32"/>
          <w:u w:val="none"/>
          <w:lang w:val="en-US" w:eastAsia="zh-CN" w:bidi="ar-SA"/>
        </w:rPr>
      </w:pPr>
    </w:p>
    <w:p w14:paraId="2D786F41">
      <w:pPr>
        <w:pStyle w:val="4"/>
        <w:jc w:val="right"/>
        <w:rPr>
          <w:rFonts w:hint="eastAsia" w:ascii="方正仿宋简体" w:hAnsi="方正仿宋简体" w:eastAsia="方正仿宋简体" w:cs="方正仿宋简体"/>
          <w:kern w:val="2"/>
          <w:sz w:val="32"/>
          <w:szCs w:val="32"/>
          <w:u w:val="none"/>
          <w:lang w:val="en-US" w:eastAsia="zh-CN" w:bidi="ar-SA"/>
        </w:rPr>
      </w:pPr>
    </w:p>
    <w:p w14:paraId="2DC4F86B">
      <w:pPr>
        <w:pStyle w:val="4"/>
        <w:jc w:val="right"/>
        <w:rPr>
          <w:rFonts w:hint="eastAsia" w:ascii="方正仿宋简体" w:hAnsi="方正仿宋简体" w:eastAsia="方正仿宋简体" w:cs="方正仿宋简体"/>
          <w:kern w:val="2"/>
          <w:sz w:val="32"/>
          <w:szCs w:val="32"/>
          <w:u w:val="none"/>
          <w:lang w:val="en-US" w:eastAsia="zh-CN" w:bidi="ar-SA"/>
        </w:rPr>
      </w:pPr>
    </w:p>
    <w:p w14:paraId="07F622E0">
      <w:pPr>
        <w:pStyle w:val="4"/>
        <w:jc w:val="right"/>
        <w:rPr>
          <w:rFonts w:hint="eastAsia" w:ascii="方正仿宋简体" w:hAnsi="方正仿宋简体" w:eastAsia="方正仿宋简体" w:cs="方正仿宋简体"/>
          <w:kern w:val="2"/>
          <w:sz w:val="32"/>
          <w:szCs w:val="32"/>
          <w:u w:val="none"/>
          <w:lang w:val="en-US" w:eastAsia="zh-CN" w:bidi="ar-SA"/>
        </w:rPr>
      </w:pPr>
    </w:p>
    <w:p w14:paraId="77923886">
      <w:pPr>
        <w:pStyle w:val="4"/>
        <w:jc w:val="right"/>
        <w:rPr>
          <w:rFonts w:hint="eastAsia" w:ascii="方正仿宋简体" w:hAnsi="方正仿宋简体" w:eastAsia="方正仿宋简体" w:cs="方正仿宋简体"/>
          <w:kern w:val="2"/>
          <w:sz w:val="32"/>
          <w:szCs w:val="32"/>
          <w:u w:val="none"/>
          <w:lang w:val="en-US" w:eastAsia="zh-CN" w:bidi="ar-SA"/>
        </w:rPr>
      </w:pPr>
    </w:p>
    <w:p w14:paraId="5D4F51E1">
      <w:pPr>
        <w:pStyle w:val="4"/>
        <w:jc w:val="right"/>
        <w:rPr>
          <w:rFonts w:hint="eastAsia" w:ascii="方正仿宋简体" w:hAnsi="方正仿宋简体" w:eastAsia="方正仿宋简体" w:cs="方正仿宋简体"/>
          <w:kern w:val="2"/>
          <w:sz w:val="32"/>
          <w:szCs w:val="32"/>
          <w:u w:val="none"/>
          <w:lang w:val="en-US" w:eastAsia="zh-CN" w:bidi="ar-SA"/>
        </w:rPr>
      </w:pPr>
    </w:p>
    <w:p w14:paraId="1378CADE">
      <w:pPr>
        <w:pStyle w:val="4"/>
        <w:jc w:val="right"/>
        <w:rPr>
          <w:rFonts w:hint="eastAsia" w:ascii="方正仿宋简体" w:hAnsi="方正仿宋简体" w:eastAsia="方正仿宋简体" w:cs="方正仿宋简体"/>
          <w:kern w:val="2"/>
          <w:sz w:val="32"/>
          <w:szCs w:val="32"/>
          <w:u w:val="none"/>
          <w:lang w:val="en-US" w:eastAsia="zh-CN" w:bidi="ar-SA"/>
        </w:rPr>
      </w:pPr>
    </w:p>
    <w:p w14:paraId="09415F33">
      <w:pPr>
        <w:pStyle w:val="4"/>
        <w:jc w:val="right"/>
        <w:rPr>
          <w:rFonts w:hint="eastAsia" w:ascii="方正仿宋简体" w:hAnsi="方正仿宋简体" w:eastAsia="方正仿宋简体" w:cs="方正仿宋简体"/>
          <w:kern w:val="2"/>
          <w:sz w:val="32"/>
          <w:szCs w:val="32"/>
          <w:u w:val="none"/>
          <w:lang w:val="en-US" w:eastAsia="zh-CN" w:bidi="ar-SA"/>
        </w:rPr>
      </w:pPr>
    </w:p>
    <w:p w14:paraId="51277A2E">
      <w:pPr>
        <w:pStyle w:val="2"/>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970E9A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EFAB4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166724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4E2C985">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1BF152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1E6DF4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8B55AA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7B963B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9CF51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E8F8D6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575E0B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0F634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AB8B3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4C87A09">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DFD1B6">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ABDE1F6">
      <w:pPr>
        <w:keepNext w:val="0"/>
        <w:keepLines w:val="0"/>
        <w:pageBreakBefore w:val="0"/>
        <w:tabs>
          <w:tab w:val="left" w:pos="516"/>
        </w:tabs>
        <w:kinsoku/>
        <w:wordWrap/>
        <w:overflowPunct/>
        <w:topLinePunct w:val="0"/>
        <w:autoSpaceDE/>
        <w:autoSpaceDN/>
        <w:bidi w:val="0"/>
        <w:adjustRightInd w:val="0"/>
        <w:snapToGrid w:val="0"/>
        <w:spacing w:line="240" w:lineRule="auto"/>
        <w:jc w:val="left"/>
        <w:textAlignment w:val="auto"/>
        <w:rPr>
          <w:rFonts w:hint="default" w:ascii="方正仿宋简体" w:hAnsi="方正仿宋简体" w:eastAsia="方正仿宋简体" w:cs="方正仿宋简体"/>
          <w:color w:val="000000"/>
          <w:kern w:val="0"/>
          <w:sz w:val="32"/>
          <w:szCs w:val="32"/>
          <w:u w:val="none"/>
          <w:lang w:val="en-US" w:eastAsia="zh-CN" w:bidi="ar"/>
        </w:rPr>
      </w:pPr>
      <w:r>
        <w:rPr>
          <w:rFonts w:hint="eastAsia" w:ascii="方正仿宋简体" w:hAnsi="方正仿宋简体" w:eastAsia="方正仿宋简体" w:cs="方正仿宋简体"/>
          <w:b/>
          <w:bCs/>
          <w:i w:val="0"/>
          <w:iCs w:val="0"/>
          <w:caps w:val="0"/>
          <w:color w:val="000000"/>
          <w:spacing w:val="0"/>
          <w:kern w:val="2"/>
          <w:sz w:val="32"/>
          <w:szCs w:val="32"/>
          <w:lang w:val="en-US" w:eastAsia="zh-CN" w:bidi="ar-SA"/>
        </w:rPr>
        <w:t>三、《食品经营许可证》或情况说明</w:t>
      </w:r>
    </w:p>
    <w:p w14:paraId="5A264DA9">
      <w:pPr>
        <w:keepNext w:val="0"/>
        <w:keepLines w:val="0"/>
        <w:pageBreakBefore w:val="0"/>
        <w:tabs>
          <w:tab w:val="left" w:pos="516"/>
        </w:tabs>
        <w:kinsoku/>
        <w:wordWrap/>
        <w:overflowPunct/>
        <w:topLinePunct w:val="0"/>
        <w:autoSpaceDE/>
        <w:autoSpaceDN/>
        <w:bidi w:val="0"/>
        <w:adjustRightInd w:val="0"/>
        <w:snapToGrid w:val="0"/>
        <w:spacing w:line="240" w:lineRule="auto"/>
        <w:ind w:firstLine="640" w:firstLineChars="200"/>
        <w:textAlignment w:val="auto"/>
        <w:rPr>
          <w:rFonts w:hint="default" w:ascii="方正仿宋简体" w:hAnsi="方正仿宋简体" w:eastAsia="方正仿宋简体" w:cs="方正仿宋简体"/>
          <w:color w:val="000000"/>
          <w:kern w:val="0"/>
          <w:sz w:val="32"/>
          <w:szCs w:val="32"/>
          <w:u w:val="none"/>
          <w:lang w:val="en-US" w:eastAsia="zh-CN" w:bidi="ar"/>
        </w:rPr>
      </w:pPr>
      <w:r>
        <w:rPr>
          <w:rFonts w:hint="eastAsia" w:ascii="方正仿宋简体" w:hAnsi="方正仿宋简体" w:eastAsia="方正仿宋简体" w:cs="方正仿宋简体"/>
          <w:color w:val="000000"/>
          <w:kern w:val="0"/>
          <w:sz w:val="32"/>
          <w:szCs w:val="32"/>
          <w:u w:val="none"/>
          <w:lang w:val="en-US" w:eastAsia="zh-CN" w:bidi="ar"/>
        </w:rPr>
        <w:t>若供应商为个体工商户，其营业执照与《食品经营许可证》为证照合一形式的，需单独提供由经营者签字并加盖经营主体公章（无公章的仅经营者签字）的情况说明，明确食品经营许可信息归属在营业执照中，同时注明食品经营许可的核准事项、许可有效期、核发机关等核心内容。</w:t>
      </w:r>
    </w:p>
    <w:p w14:paraId="3AC0B141">
      <w:pPr>
        <w:rPr>
          <w:rFonts w:hint="eastAsia" w:eastAsia="方正仿宋简体"/>
          <w:lang w:val="en-US" w:eastAsia="zh-CN"/>
        </w:rPr>
      </w:pPr>
    </w:p>
    <w:p w14:paraId="6B5D6037">
      <w:pPr>
        <w:rPr>
          <w:rFonts w:hint="eastAsia" w:eastAsia="方正仿宋简体"/>
          <w:lang w:val="en-US" w:eastAsia="zh-CN"/>
        </w:rPr>
      </w:pPr>
    </w:p>
    <w:p w14:paraId="6DC1CF68">
      <w:pPr>
        <w:rPr>
          <w:rFonts w:hint="eastAsia" w:eastAsia="方正仿宋简体"/>
          <w:lang w:val="en-US" w:eastAsia="zh-CN"/>
        </w:rPr>
      </w:pPr>
    </w:p>
    <w:p w14:paraId="100E5816">
      <w:pPr>
        <w:rPr>
          <w:rFonts w:hint="eastAsia" w:eastAsia="方正仿宋简体"/>
          <w:lang w:val="en-US" w:eastAsia="zh-CN"/>
        </w:rPr>
      </w:pPr>
    </w:p>
    <w:p w14:paraId="2D62C0A7">
      <w:pPr>
        <w:rPr>
          <w:rFonts w:hint="eastAsia" w:eastAsia="方正仿宋简体"/>
          <w:lang w:val="en-US" w:eastAsia="zh-CN"/>
        </w:rPr>
      </w:pPr>
    </w:p>
    <w:p w14:paraId="438451B6">
      <w:pPr>
        <w:rPr>
          <w:rFonts w:hint="eastAsia" w:eastAsia="方正仿宋简体"/>
          <w:lang w:val="en-US" w:eastAsia="zh-CN"/>
        </w:rPr>
      </w:pPr>
    </w:p>
    <w:p w14:paraId="333DAB44">
      <w:pPr>
        <w:rPr>
          <w:rFonts w:hint="eastAsia" w:eastAsia="方正仿宋简体"/>
          <w:lang w:val="en-US" w:eastAsia="zh-CN"/>
        </w:rPr>
      </w:pPr>
    </w:p>
    <w:p w14:paraId="4C656D94">
      <w:pPr>
        <w:rPr>
          <w:rFonts w:hint="eastAsia" w:eastAsia="方正仿宋简体"/>
          <w:lang w:val="en-US" w:eastAsia="zh-CN"/>
        </w:rPr>
      </w:pPr>
    </w:p>
    <w:p w14:paraId="5B074532">
      <w:pPr>
        <w:rPr>
          <w:rFonts w:hint="eastAsia" w:eastAsia="方正仿宋简体"/>
          <w:lang w:val="en-US" w:eastAsia="zh-CN"/>
        </w:rPr>
      </w:pPr>
    </w:p>
    <w:p w14:paraId="02C42023">
      <w:pPr>
        <w:rPr>
          <w:rFonts w:hint="eastAsia" w:eastAsia="方正仿宋简体"/>
          <w:lang w:val="en-US" w:eastAsia="zh-CN"/>
        </w:rPr>
      </w:pPr>
    </w:p>
    <w:p w14:paraId="6939DBDB">
      <w:pPr>
        <w:rPr>
          <w:rFonts w:hint="eastAsia" w:eastAsia="方正仿宋简体"/>
          <w:lang w:val="en-US" w:eastAsia="zh-CN"/>
        </w:rPr>
      </w:pPr>
    </w:p>
    <w:p w14:paraId="2CC09817">
      <w:pPr>
        <w:rPr>
          <w:rFonts w:hint="eastAsia" w:eastAsia="方正仿宋简体"/>
          <w:lang w:val="en-US" w:eastAsia="zh-CN"/>
        </w:rPr>
      </w:pPr>
    </w:p>
    <w:p w14:paraId="72F05E53">
      <w:pPr>
        <w:rPr>
          <w:rFonts w:hint="eastAsia" w:eastAsia="方正仿宋简体"/>
          <w:lang w:val="en-US" w:eastAsia="zh-CN"/>
        </w:rPr>
      </w:pPr>
    </w:p>
    <w:p w14:paraId="4A82B3BE">
      <w:pPr>
        <w:rPr>
          <w:rFonts w:hint="eastAsia" w:eastAsia="方正仿宋简体"/>
          <w:lang w:val="en-US" w:eastAsia="zh-CN"/>
        </w:rPr>
      </w:pPr>
    </w:p>
    <w:p w14:paraId="27AF9FBB">
      <w:pPr>
        <w:rPr>
          <w:rFonts w:hint="eastAsia" w:eastAsia="方正仿宋简体"/>
          <w:lang w:val="en-US" w:eastAsia="zh-CN"/>
        </w:rPr>
      </w:pPr>
    </w:p>
    <w:p w14:paraId="0CC975E7">
      <w:pPr>
        <w:rPr>
          <w:rFonts w:hint="eastAsia" w:eastAsia="方正仿宋简体"/>
          <w:lang w:val="en-US" w:eastAsia="zh-CN"/>
        </w:rPr>
      </w:pPr>
    </w:p>
    <w:p w14:paraId="70D2FED1">
      <w:pPr>
        <w:rPr>
          <w:rFonts w:hint="eastAsia" w:eastAsia="方正仿宋简体"/>
          <w:lang w:val="en-US" w:eastAsia="zh-CN"/>
        </w:rPr>
      </w:pPr>
    </w:p>
    <w:p w14:paraId="5C392A8E">
      <w:pPr>
        <w:rPr>
          <w:rFonts w:hint="eastAsia" w:eastAsia="方正仿宋简体"/>
          <w:lang w:val="en-US" w:eastAsia="zh-CN"/>
        </w:rPr>
      </w:pPr>
    </w:p>
    <w:p w14:paraId="532A6E01">
      <w:pPr>
        <w:rPr>
          <w:rFonts w:hint="eastAsia" w:eastAsia="方正仿宋简体"/>
          <w:lang w:val="en-US" w:eastAsia="zh-CN"/>
        </w:rPr>
      </w:pPr>
    </w:p>
    <w:p w14:paraId="0BBCA846">
      <w:pPr>
        <w:rPr>
          <w:rFonts w:hint="eastAsia" w:eastAsia="方正仿宋简体"/>
          <w:lang w:val="en-US" w:eastAsia="zh-CN"/>
        </w:rPr>
      </w:pPr>
    </w:p>
    <w:p w14:paraId="39A57E37">
      <w:pPr>
        <w:rPr>
          <w:rFonts w:hint="eastAsia" w:eastAsia="方正仿宋简体"/>
          <w:lang w:val="en-US" w:eastAsia="zh-CN"/>
        </w:rPr>
      </w:pPr>
    </w:p>
    <w:p w14:paraId="7972FB32">
      <w:pPr>
        <w:rPr>
          <w:rFonts w:hint="eastAsia" w:eastAsia="方正仿宋简体"/>
          <w:lang w:val="en-US" w:eastAsia="zh-CN"/>
        </w:rPr>
      </w:pPr>
    </w:p>
    <w:p w14:paraId="6310B342">
      <w:pPr>
        <w:rPr>
          <w:rFonts w:hint="eastAsia" w:eastAsia="方正仿宋简体"/>
          <w:lang w:val="en-US" w:eastAsia="zh-CN"/>
        </w:rPr>
      </w:pPr>
    </w:p>
    <w:p w14:paraId="26FEBA2B">
      <w:pPr>
        <w:rPr>
          <w:rFonts w:hint="eastAsia" w:eastAsia="方正仿宋简体"/>
          <w:lang w:val="en-US" w:eastAsia="zh-CN"/>
        </w:rPr>
      </w:pPr>
    </w:p>
    <w:p w14:paraId="7F4CE6D1">
      <w:pPr>
        <w:rPr>
          <w:rFonts w:hint="eastAsia" w:eastAsia="方正仿宋简体"/>
          <w:lang w:val="en-US" w:eastAsia="zh-CN"/>
        </w:rPr>
      </w:pPr>
    </w:p>
    <w:p w14:paraId="13AC0412">
      <w:pPr>
        <w:rPr>
          <w:rFonts w:hint="eastAsia" w:eastAsia="方正仿宋简体"/>
          <w:lang w:val="en-US" w:eastAsia="zh-CN"/>
        </w:rPr>
      </w:pPr>
    </w:p>
    <w:p w14:paraId="6DF18874">
      <w:pPr>
        <w:rPr>
          <w:rFonts w:hint="eastAsia" w:eastAsia="方正仿宋简体"/>
          <w:lang w:val="en-US" w:eastAsia="zh-CN"/>
        </w:rPr>
      </w:pPr>
    </w:p>
    <w:p w14:paraId="1C07A730">
      <w:pPr>
        <w:rPr>
          <w:rFonts w:hint="eastAsia" w:eastAsia="方正仿宋简体"/>
          <w:lang w:val="en-US" w:eastAsia="zh-CN"/>
        </w:rPr>
      </w:pPr>
    </w:p>
    <w:p w14:paraId="4880659B">
      <w:pPr>
        <w:rPr>
          <w:rFonts w:hint="eastAsia" w:eastAsia="方正仿宋简体"/>
          <w:lang w:val="en-US" w:eastAsia="zh-CN"/>
        </w:rPr>
      </w:pPr>
    </w:p>
    <w:p w14:paraId="3C495590">
      <w:pPr>
        <w:rPr>
          <w:rFonts w:hint="eastAsia" w:eastAsia="方正仿宋简体"/>
          <w:lang w:val="en-US" w:eastAsia="zh-CN"/>
        </w:rPr>
      </w:pPr>
    </w:p>
    <w:p w14:paraId="6DC1964B">
      <w:pPr>
        <w:rPr>
          <w:rFonts w:hint="eastAsia" w:eastAsia="方正仿宋简体"/>
          <w:lang w:val="en-US" w:eastAsia="zh-CN"/>
        </w:rPr>
      </w:pPr>
    </w:p>
    <w:p w14:paraId="35A00D3C">
      <w:pPr>
        <w:rPr>
          <w:rFonts w:hint="eastAsia" w:eastAsia="方正仿宋简体"/>
          <w:lang w:val="en-US" w:eastAsia="zh-CN"/>
        </w:rPr>
      </w:pPr>
    </w:p>
    <w:p w14:paraId="64CF674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四、</w:t>
      </w:r>
      <w:r>
        <w:rPr>
          <w:rFonts w:hint="eastAsia" w:ascii="方正仿宋简体" w:hAnsi="方正仿宋简体" w:eastAsia="方正仿宋简体" w:cs="方正仿宋简体"/>
          <w:b/>
          <w:bCs/>
          <w:sz w:val="32"/>
          <w:szCs w:val="32"/>
          <w:highlight w:val="none"/>
        </w:rPr>
        <w:t>承诺函</w:t>
      </w:r>
    </w:p>
    <w:p w14:paraId="4EEDE3B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r>
        <w:rPr>
          <w:rFonts w:hint="eastAsia" w:ascii="方正仿宋简体" w:hAnsi="方正仿宋简体" w:eastAsia="方正仿宋简体" w:cs="方正仿宋简体"/>
          <w:sz w:val="32"/>
          <w:szCs w:val="32"/>
          <w:highlight w:val="none"/>
          <w:u w:val="none"/>
          <w:lang w:val="en-US" w:eastAsia="zh-CN"/>
        </w:rPr>
        <w:t>：</w:t>
      </w:r>
    </w:p>
    <w:p w14:paraId="50E68CF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02622C0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526FCB1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53383E1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03563F3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4C752AC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3999B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3B6B8B0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（六）</w:t>
      </w:r>
      <w:r>
        <w:rPr>
          <w:rFonts w:hint="eastAsia" w:ascii="方正仿宋简体" w:hAnsi="方正仿宋简体" w:eastAsia="方正仿宋简体" w:cs="方正仿宋简体"/>
          <w:sz w:val="32"/>
          <w:szCs w:val="32"/>
          <w:lang w:val="en-US" w:eastAsia="zh-CN"/>
        </w:rPr>
        <w:t>法律、行政法规规定的其他条件</w:t>
      </w:r>
      <w:r>
        <w:rPr>
          <w:rFonts w:hint="eastAsia" w:ascii="方正仿宋简体" w:hAnsi="方正仿宋简体" w:eastAsia="方正仿宋简体" w:cs="方正仿宋简体"/>
          <w:color w:val="000000"/>
          <w:kern w:val="0"/>
          <w:sz w:val="32"/>
          <w:szCs w:val="32"/>
          <w:u w:val="none"/>
          <w:lang w:val="en-US" w:eastAsia="zh-CN" w:bidi="ar"/>
        </w:rPr>
        <w:t>。</w:t>
      </w:r>
    </w:p>
    <w:p w14:paraId="110E00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A1B85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728839D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751B50C3">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E7D8D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37390D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69377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0E33D2A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475F83E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50B6BE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73E51F32">
      <w:pPr>
        <w:pStyle w:val="7"/>
        <w:rPr>
          <w:rFonts w:hint="eastAsia" w:ascii="方正仿宋简体" w:hAnsi="方正仿宋简体" w:eastAsia="方正仿宋简体" w:cs="方正仿宋简体"/>
          <w:sz w:val="32"/>
          <w:szCs w:val="32"/>
          <w:highlight w:val="none"/>
          <w:u w:val="none"/>
          <w:lang w:val="en-US" w:eastAsia="zh-CN"/>
        </w:rPr>
      </w:pPr>
    </w:p>
    <w:p w14:paraId="258ADADE">
      <w:pPr>
        <w:rPr>
          <w:rFonts w:hint="eastAsia" w:ascii="方正仿宋简体" w:hAnsi="方正仿宋简体" w:eastAsia="方正仿宋简体" w:cs="方正仿宋简体"/>
          <w:sz w:val="32"/>
          <w:szCs w:val="32"/>
          <w:highlight w:val="none"/>
          <w:u w:val="none"/>
          <w:lang w:val="en-US" w:eastAsia="zh-CN"/>
        </w:rPr>
      </w:pPr>
    </w:p>
    <w:p w14:paraId="5D4641F1">
      <w:pPr>
        <w:pStyle w:val="7"/>
        <w:rPr>
          <w:rFonts w:hint="eastAsia" w:ascii="方正仿宋简体" w:hAnsi="方正仿宋简体" w:eastAsia="方正仿宋简体" w:cs="方正仿宋简体"/>
          <w:sz w:val="32"/>
          <w:szCs w:val="32"/>
          <w:highlight w:val="none"/>
          <w:u w:val="none"/>
          <w:lang w:val="en-US" w:eastAsia="zh-CN"/>
        </w:rPr>
      </w:pPr>
    </w:p>
    <w:p w14:paraId="02F0A7E1">
      <w:pPr>
        <w:rPr>
          <w:rFonts w:hint="eastAsia" w:ascii="方正仿宋简体" w:hAnsi="方正仿宋简体" w:eastAsia="方正仿宋简体" w:cs="方正仿宋简体"/>
          <w:sz w:val="32"/>
          <w:szCs w:val="32"/>
          <w:highlight w:val="none"/>
          <w:u w:val="none"/>
          <w:lang w:val="en-US" w:eastAsia="zh-CN"/>
        </w:rPr>
      </w:pPr>
    </w:p>
    <w:p w14:paraId="35679376">
      <w:pPr>
        <w:pStyle w:val="7"/>
        <w:rPr>
          <w:rFonts w:hint="eastAsia" w:ascii="方正仿宋简体" w:hAnsi="方正仿宋简体" w:eastAsia="方正仿宋简体" w:cs="方正仿宋简体"/>
          <w:sz w:val="32"/>
          <w:szCs w:val="32"/>
          <w:highlight w:val="none"/>
          <w:u w:val="none"/>
          <w:lang w:val="en-US" w:eastAsia="zh-CN"/>
        </w:rPr>
      </w:pPr>
    </w:p>
    <w:p w14:paraId="5178C05A">
      <w:pPr>
        <w:rPr>
          <w:rFonts w:hint="eastAsia" w:ascii="方正仿宋简体" w:hAnsi="方正仿宋简体" w:eastAsia="方正仿宋简体" w:cs="方正仿宋简体"/>
          <w:sz w:val="32"/>
          <w:szCs w:val="32"/>
          <w:highlight w:val="none"/>
          <w:u w:val="none"/>
          <w:lang w:val="en-US" w:eastAsia="zh-CN"/>
        </w:rPr>
      </w:pPr>
    </w:p>
    <w:p w14:paraId="563FFE84">
      <w:pPr>
        <w:pStyle w:val="7"/>
        <w:rPr>
          <w:rFonts w:hint="eastAsia" w:ascii="方正仿宋简体" w:hAnsi="方正仿宋简体" w:eastAsia="方正仿宋简体" w:cs="方正仿宋简体"/>
          <w:sz w:val="32"/>
          <w:szCs w:val="32"/>
          <w:highlight w:val="none"/>
          <w:u w:val="none"/>
          <w:lang w:val="en-US" w:eastAsia="zh-CN"/>
        </w:rPr>
      </w:pPr>
    </w:p>
    <w:p w14:paraId="44D8019F">
      <w:pPr>
        <w:rPr>
          <w:rFonts w:hint="eastAsia" w:ascii="方正仿宋简体" w:hAnsi="方正仿宋简体" w:eastAsia="方正仿宋简体" w:cs="方正仿宋简体"/>
          <w:sz w:val="32"/>
          <w:szCs w:val="32"/>
          <w:highlight w:val="none"/>
          <w:u w:val="none"/>
          <w:lang w:val="en-US" w:eastAsia="zh-CN"/>
        </w:rPr>
      </w:pPr>
    </w:p>
    <w:p w14:paraId="3279E1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五、</w:t>
      </w:r>
      <w:r>
        <w:rPr>
          <w:rFonts w:hint="eastAsia" w:ascii="方正仿宋简体" w:hAnsi="方正仿宋简体" w:eastAsia="方正仿宋简体" w:cs="方正仿宋简体"/>
          <w:b/>
          <w:bCs/>
          <w:sz w:val="32"/>
          <w:szCs w:val="28"/>
        </w:rPr>
        <w:t>法定代表人授权书</w:t>
      </w:r>
    </w:p>
    <w:p w14:paraId="152279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lang w:val="en-US" w:eastAsia="zh-CN"/>
        </w:rPr>
        <w:t>广汉市保安服务有限公司</w:t>
      </w:r>
      <w:r>
        <w:rPr>
          <w:rFonts w:hint="eastAsia" w:ascii="方正仿宋简体" w:hAnsi="方正仿宋简体" w:eastAsia="方正仿宋简体" w:cs="方正仿宋简体"/>
          <w:sz w:val="32"/>
          <w:szCs w:val="28"/>
        </w:rPr>
        <w:t>：</w:t>
      </w:r>
    </w:p>
    <w:p w14:paraId="011B88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本授权声明：</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（单位名称）,</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（法定代表人姓名、职务）授权</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（被授权人姓名、职务）为我方参加项目询价采购活动的合法代表，以我方名义全权处理该项目有关报价、签订合同以及执行合同等一切事宜。</w:t>
      </w:r>
    </w:p>
    <w:p w14:paraId="0E8E12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特此声明。</w:t>
      </w:r>
    </w:p>
    <w:p w14:paraId="49D01F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p>
    <w:p w14:paraId="5CFE63D1">
      <w:pPr>
        <w:pStyle w:val="3"/>
        <w:rPr>
          <w:rFonts w:hint="eastAsia" w:ascii="方正仿宋简体" w:hAnsi="方正仿宋简体" w:eastAsia="方正仿宋简体" w:cs="方正仿宋简体"/>
          <w:sz w:val="32"/>
          <w:szCs w:val="28"/>
        </w:rPr>
      </w:pPr>
    </w:p>
    <w:p w14:paraId="6264F417">
      <w:pPr>
        <w:rPr>
          <w:rFonts w:hint="eastAsia"/>
        </w:rPr>
      </w:pPr>
    </w:p>
    <w:p w14:paraId="632092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 xml:space="preserve">供应商名称： </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rPr>
        <w:t>（盖单位公章）</w:t>
      </w:r>
    </w:p>
    <w:p w14:paraId="658F5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法定代表人（签字或者加盖个人名章）：</w:t>
      </w:r>
    </w:p>
    <w:p w14:paraId="485BDB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授权代表（签字或者加盖个人名章）：</w:t>
      </w:r>
    </w:p>
    <w:p w14:paraId="636CAE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日期：</w:t>
      </w:r>
    </w:p>
    <w:p w14:paraId="5C110E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0AE540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24"/>
          <w:szCs w:val="22"/>
        </w:rPr>
      </w:pPr>
      <w:r>
        <w:rPr>
          <w:rFonts w:hint="eastAsia" w:ascii="方正仿宋简体" w:hAnsi="方正仿宋简体" w:eastAsia="方正仿宋简体" w:cs="方正仿宋简体"/>
          <w:b/>
          <w:bCs/>
          <w:sz w:val="24"/>
          <w:szCs w:val="22"/>
        </w:rPr>
        <w:t>（※此处请附法定代表人身份证正反两面复印件※）</w:t>
      </w:r>
    </w:p>
    <w:p w14:paraId="762A7F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24"/>
          <w:szCs w:val="22"/>
        </w:rPr>
      </w:pPr>
      <w:r>
        <w:rPr>
          <w:rFonts w:hint="eastAsia" w:ascii="方正仿宋简体" w:hAnsi="方正仿宋简体" w:eastAsia="方正仿宋简体" w:cs="方正仿宋简体"/>
          <w:b/>
          <w:bCs/>
          <w:sz w:val="24"/>
          <w:szCs w:val="22"/>
        </w:rPr>
        <w:t>（※此处请附被授权人身份证正反两面复印件※）</w:t>
      </w:r>
    </w:p>
    <w:p w14:paraId="07D1C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24"/>
          <w:szCs w:val="22"/>
        </w:rPr>
      </w:pPr>
      <w:r>
        <w:rPr>
          <w:rFonts w:hint="eastAsia" w:ascii="方正仿宋简体" w:hAnsi="方正仿宋简体" w:eastAsia="方正仿宋简体" w:cs="方正仿宋简体"/>
          <w:b/>
          <w:bCs/>
          <w:sz w:val="24"/>
          <w:szCs w:val="22"/>
        </w:rPr>
        <w:t>注意：法定代表人的授权委托人参加本采购项目报价的，仅须出具此授权委托书。</w:t>
      </w:r>
    </w:p>
    <w:p w14:paraId="160BA22D">
      <w:pPr>
        <w:pStyle w:val="4"/>
        <w:jc w:val="both"/>
        <w:rPr>
          <w:rFonts w:hint="default" w:ascii="方正仿宋简体" w:hAnsi="方正仿宋简体" w:eastAsia="方正仿宋简体" w:cs="方正仿宋简体"/>
          <w:kern w:val="2"/>
          <w:sz w:val="32"/>
          <w:szCs w:val="32"/>
          <w:u w:val="none"/>
          <w:lang w:val="en-US" w:eastAsia="zh-CN" w:bidi="ar-SA"/>
        </w:rPr>
      </w:pPr>
    </w:p>
    <w:p w14:paraId="4EEB79D1">
      <w:pPr>
        <w:numPr>
          <w:ilvl w:val="0"/>
          <w:numId w:val="0"/>
        </w:numPr>
        <w:jc w:val="left"/>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kern w:val="2"/>
          <w:sz w:val="32"/>
          <w:szCs w:val="32"/>
          <w:lang w:val="en-US" w:eastAsia="zh-CN" w:bidi="ar-SA"/>
          <w14:textFill>
            <w14:solidFill>
              <w14:schemeClr w14:val="tx1"/>
            </w14:solidFill>
          </w14:textFill>
        </w:rPr>
        <w:t>六</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tbl>
      <w:tblPr>
        <w:tblStyle w:val="8"/>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195"/>
        <w:gridCol w:w="2895"/>
        <w:gridCol w:w="825"/>
        <w:gridCol w:w="866"/>
        <w:gridCol w:w="898"/>
        <w:gridCol w:w="939"/>
      </w:tblGrid>
      <w:tr w14:paraId="1586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97829">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序号</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4DCB1">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产品名称</w:t>
            </w:r>
          </w:p>
        </w:tc>
        <w:tc>
          <w:tcPr>
            <w:tcW w:w="1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02B23">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产品参数</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A0CF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单位</w:t>
            </w:r>
          </w:p>
        </w:tc>
        <w:tc>
          <w:tcPr>
            <w:tcW w:w="5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7A71B">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单价</w:t>
            </w:r>
          </w:p>
          <w:p w14:paraId="17148296">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（元）</w:t>
            </w:r>
          </w:p>
        </w:tc>
        <w:tc>
          <w:tcPr>
            <w:tcW w:w="5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D0AD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lang w:eastAsia="zh-CN"/>
              </w:rPr>
            </w:pPr>
            <w:r>
              <w:rPr>
                <w:rFonts w:hint="eastAsia" w:ascii="楷体" w:hAnsi="楷体" w:eastAsia="楷体" w:cs="楷体"/>
                <w:b/>
                <w:bCs/>
                <w:i w:val="0"/>
                <w:iCs w:val="0"/>
                <w:color w:val="000000"/>
                <w:sz w:val="24"/>
                <w:szCs w:val="24"/>
                <w:highlight w:val="none"/>
                <w:u w:val="none"/>
                <w:lang w:eastAsia="zh-CN"/>
              </w:rPr>
              <w:t>数量</w:t>
            </w:r>
          </w:p>
        </w:tc>
        <w:tc>
          <w:tcPr>
            <w:tcW w:w="5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CCA7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lang w:eastAsia="zh-CN"/>
              </w:rPr>
            </w:pPr>
            <w:r>
              <w:rPr>
                <w:rFonts w:hint="eastAsia" w:ascii="楷体" w:hAnsi="楷体" w:eastAsia="楷体" w:cs="楷体"/>
                <w:b/>
                <w:bCs/>
                <w:i w:val="0"/>
                <w:iCs w:val="0"/>
                <w:color w:val="000000"/>
                <w:sz w:val="24"/>
                <w:szCs w:val="24"/>
                <w:highlight w:val="none"/>
                <w:u w:val="none"/>
                <w:lang w:eastAsia="zh-CN"/>
              </w:rPr>
              <w:t>合计（元）</w:t>
            </w:r>
          </w:p>
        </w:tc>
      </w:tr>
      <w:tr w14:paraId="1DCE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8536">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D5C1C">
            <w:pPr>
              <w:pStyle w:val="5"/>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饮用水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8834">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1、执行标准：GB8537-2018；</w:t>
            </w:r>
          </w:p>
          <w:p w14:paraId="138C4B7A">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2、净含量：500ml/瓶；</w:t>
            </w:r>
          </w:p>
          <w:p w14:paraId="453F2D65">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3、核心标准：</w:t>
            </w:r>
          </w:p>
          <w:p w14:paraId="7C2A5DC1">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偏硅酸4.0-7.6mg/L、</w:t>
            </w:r>
          </w:p>
          <w:p w14:paraId="35FE7324">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锶0.07-0.11mg/L、</w:t>
            </w:r>
          </w:p>
          <w:p w14:paraId="76223D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pH值 7.01-7.36mg/L、</w:t>
            </w:r>
          </w:p>
          <w:p w14:paraId="14B456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硒0.0009-0.005mg/L、</w:t>
            </w:r>
          </w:p>
          <w:p w14:paraId="4DD956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溶解性总固体160-275mg/L、</w:t>
            </w:r>
          </w:p>
          <w:p w14:paraId="4BCD77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总硬度93-136mg/L；</w:t>
            </w:r>
          </w:p>
          <w:p w14:paraId="36AD7B91">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4、安全要求：无人工添加剂，重金属/微生物达标；</w:t>
            </w:r>
          </w:p>
          <w:p w14:paraId="532EA297">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5、包装：食品级PET瓶，密封无渗漏；</w:t>
            </w:r>
          </w:p>
          <w:p w14:paraId="5BDFA4F5">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楷体" w:hAnsi="楷体" w:eastAsia="楷体" w:cs="楷体"/>
                <w:i w:val="0"/>
                <w:iCs w:val="0"/>
                <w:color w:val="000000"/>
                <w:sz w:val="24"/>
                <w:szCs w:val="24"/>
                <w:highlight w:val="none"/>
                <w:u w:val="none"/>
              </w:rPr>
            </w:pPr>
            <w:r>
              <w:rPr>
                <w:rFonts w:hint="eastAsia" w:ascii="方正仿宋简体" w:hAnsi="方正仿宋简体" w:eastAsia="方正仿宋简体" w:cs="方正仿宋简体"/>
                <w:sz w:val="21"/>
                <w:szCs w:val="21"/>
                <w:lang w:val="en-US" w:eastAsia="zh-CN"/>
              </w:rPr>
              <w:t>6、服务：48小时内配送，破损率≤0.1%，无条件退换</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D18A">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lang w:eastAsia="zh-CN"/>
              </w:rPr>
            </w:pPr>
            <w:r>
              <w:rPr>
                <w:rFonts w:hint="eastAsia" w:ascii="楷体" w:hAnsi="楷体" w:eastAsia="楷体" w:cs="楷体"/>
                <w:i w:val="0"/>
                <w:iCs w:val="0"/>
                <w:color w:val="000000"/>
                <w:sz w:val="24"/>
                <w:szCs w:val="24"/>
                <w:highlight w:val="none"/>
                <w:u w:val="none"/>
                <w:lang w:eastAsia="zh-CN"/>
              </w:rPr>
              <w:t>瓶装</w:t>
            </w:r>
          </w:p>
        </w:tc>
        <w:tc>
          <w:tcPr>
            <w:tcW w:w="8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0B84C">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6452B">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sz w:val="24"/>
                <w:szCs w:val="24"/>
                <w:highlight w:val="none"/>
                <w:u w:val="none"/>
                <w:lang w:val="en-US" w:eastAsia="zh-CN"/>
              </w:rPr>
              <w:t>10038</w:t>
            </w: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E090F6">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r>
      <w:tr w14:paraId="71C1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6E36">
            <w:pPr>
              <w:keepNext w:val="0"/>
              <w:keepLines w:val="0"/>
              <w:widowControl/>
              <w:suppressLineNumbers w:val="0"/>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093B">
            <w:pPr>
              <w:pStyle w:val="5"/>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饮用水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24AD5">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1、执行标准：GB8537-2018；</w:t>
            </w:r>
          </w:p>
          <w:p w14:paraId="30A86F8F">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2、净含量：18.9L/桶；</w:t>
            </w:r>
          </w:p>
          <w:p w14:paraId="6DC1DBDB">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3、核心标准：</w:t>
            </w:r>
          </w:p>
          <w:p w14:paraId="3AE74E9F">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偏硅酸4.0-7.6mg/L、</w:t>
            </w:r>
          </w:p>
          <w:p w14:paraId="712B02A9">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锶0.07-0.11mg/L、</w:t>
            </w:r>
          </w:p>
          <w:p w14:paraId="07076C79">
            <w:pPr>
              <w:keepNext w:val="0"/>
              <w:keepLines w:val="0"/>
              <w:pageBreakBefore w:val="0"/>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pH值 7.01-7.36mg/L、</w:t>
            </w:r>
          </w:p>
          <w:p w14:paraId="7F56A305">
            <w:pPr>
              <w:keepNext w:val="0"/>
              <w:keepLines w:val="0"/>
              <w:pageBreakBefore w:val="0"/>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硒0.0009-0.005mg/L、</w:t>
            </w:r>
          </w:p>
          <w:p w14:paraId="0161E52C">
            <w:pPr>
              <w:keepNext w:val="0"/>
              <w:keepLines w:val="0"/>
              <w:pageBreakBefore w:val="0"/>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溶解性总固体160-275mg/L、</w:t>
            </w:r>
          </w:p>
          <w:p w14:paraId="06445C8B">
            <w:pPr>
              <w:keepNext w:val="0"/>
              <w:keepLines w:val="0"/>
              <w:pageBreakBefore w:val="0"/>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总硬度93-136mg/L；</w:t>
            </w:r>
          </w:p>
          <w:p w14:paraId="6D9FA260">
            <w:pPr>
              <w:pStyle w:val="5"/>
              <w:keepNext w:val="0"/>
              <w:keepLines w:val="0"/>
              <w:pageBreakBefore w:val="0"/>
              <w:numPr>
                <w:ilvl w:val="0"/>
                <w:numId w:val="0"/>
              </w:numPr>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4、安全要求：无藻无异味，重金属/微生物达标；</w:t>
            </w:r>
          </w:p>
          <w:p w14:paraId="58DAC6BB">
            <w:pPr>
              <w:pStyle w:val="5"/>
              <w:keepNext w:val="0"/>
              <w:keepLines w:val="0"/>
              <w:pageBreakBefore w:val="0"/>
              <w:numPr>
                <w:ilvl w:val="0"/>
                <w:numId w:val="0"/>
              </w:numPr>
              <w:kinsoku/>
              <w:wordWrap/>
              <w:overflowPunct/>
              <w:topLinePunct w:val="0"/>
              <w:autoSpaceDE/>
              <w:autoSpaceDN/>
              <w:bidi w:val="0"/>
              <w:adjustRightInd/>
              <w:snapToGrid/>
              <w:spacing w:line="300" w:lineRule="exact"/>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5、包装：食品级PC桶，密封无渗漏，一次性防盗盖；</w:t>
            </w:r>
          </w:p>
          <w:p w14:paraId="4BE00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i w:val="0"/>
                <w:iCs w:val="0"/>
                <w:color w:val="000000"/>
                <w:sz w:val="24"/>
                <w:szCs w:val="24"/>
                <w:highlight w:val="none"/>
                <w:u w:val="none"/>
              </w:rPr>
            </w:pPr>
            <w:r>
              <w:rPr>
                <w:rFonts w:hint="eastAsia" w:ascii="方正仿宋简体" w:hAnsi="方正仿宋简体" w:eastAsia="方正仿宋简体" w:cs="方正仿宋简体"/>
                <w:sz w:val="21"/>
                <w:szCs w:val="21"/>
                <w:lang w:val="en-US" w:eastAsia="zh-CN"/>
              </w:rPr>
              <w:t>6、服务：48小时内配送，破损率≤0.1%，无条件退换</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53D2">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lang w:eastAsia="zh-CN"/>
              </w:rPr>
            </w:pPr>
            <w:r>
              <w:rPr>
                <w:rFonts w:hint="eastAsia" w:ascii="楷体" w:hAnsi="楷体" w:eastAsia="楷体" w:cs="楷体"/>
                <w:i w:val="0"/>
                <w:iCs w:val="0"/>
                <w:color w:val="000000"/>
                <w:sz w:val="24"/>
                <w:szCs w:val="24"/>
                <w:highlight w:val="none"/>
                <w:u w:val="none"/>
                <w:lang w:eastAsia="zh-CN"/>
              </w:rPr>
              <w:t>桶装</w:t>
            </w:r>
          </w:p>
        </w:tc>
        <w:tc>
          <w:tcPr>
            <w:tcW w:w="8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01AAF">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9A89A">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sz w:val="24"/>
                <w:szCs w:val="24"/>
                <w:highlight w:val="none"/>
                <w:u w:val="none"/>
                <w:lang w:val="en-US" w:eastAsia="zh-CN"/>
              </w:rPr>
              <w:t>1160</w:t>
            </w:r>
          </w:p>
        </w:tc>
        <w:tc>
          <w:tcPr>
            <w:tcW w:w="9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AD7D1">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p>
        </w:tc>
      </w:tr>
      <w:tr w14:paraId="6605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5E22A9E">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single"/>
                <w:lang w:val="en-US" w:eastAsia="zh-CN"/>
              </w:rPr>
            </w:pPr>
            <w:r>
              <w:rPr>
                <w:rFonts w:hint="eastAsia" w:ascii="楷体" w:hAnsi="楷体" w:eastAsia="楷体" w:cs="楷体"/>
                <w:b/>
                <w:bCs/>
                <w:i w:val="0"/>
                <w:iCs w:val="0"/>
                <w:color w:val="000000"/>
                <w:sz w:val="24"/>
                <w:szCs w:val="24"/>
                <w:highlight w:val="none"/>
                <w:u w:val="none"/>
                <w:lang w:val="en-US" w:eastAsia="zh-CN"/>
              </w:rPr>
              <w:t>合计</w:t>
            </w:r>
            <w:r>
              <w:rPr>
                <w:rFonts w:hint="eastAsia" w:ascii="楷体" w:hAnsi="楷体" w:eastAsia="楷体" w:cs="楷体"/>
                <w:b/>
                <w:bCs/>
                <w:i w:val="0"/>
                <w:iCs w:val="0"/>
                <w:color w:val="000000"/>
                <w:sz w:val="24"/>
                <w:szCs w:val="24"/>
                <w:highlight w:val="none"/>
                <w:u w:val="none"/>
                <w:lang w:eastAsia="zh-CN"/>
              </w:rPr>
              <w:t>：</w:t>
            </w:r>
            <w:r>
              <w:rPr>
                <w:rFonts w:hint="eastAsia" w:ascii="楷体" w:hAnsi="楷体" w:eastAsia="楷体" w:cs="楷体"/>
                <w:b/>
                <w:bCs/>
                <w:i w:val="0"/>
                <w:iCs w:val="0"/>
                <w:color w:val="000000"/>
                <w:sz w:val="24"/>
                <w:szCs w:val="24"/>
                <w:highlight w:val="none"/>
                <w:u w:val="single"/>
                <w:lang w:val="en-US" w:eastAsia="zh-CN"/>
              </w:rPr>
              <w:t xml:space="preserve">       </w:t>
            </w:r>
            <w:bookmarkStart w:id="0" w:name="_GoBack"/>
            <w:bookmarkEnd w:id="0"/>
            <w:r>
              <w:rPr>
                <w:rFonts w:hint="eastAsia" w:ascii="楷体" w:hAnsi="楷体" w:eastAsia="楷体" w:cs="楷体"/>
                <w:b/>
                <w:bCs/>
                <w:i w:val="0"/>
                <w:iCs w:val="0"/>
                <w:color w:val="000000"/>
                <w:sz w:val="24"/>
                <w:szCs w:val="24"/>
                <w:highlight w:val="none"/>
                <w:u w:val="single"/>
                <w:lang w:val="en-US" w:eastAsia="zh-CN"/>
              </w:rPr>
              <w:t xml:space="preserve">            </w:t>
            </w:r>
            <w:r>
              <w:rPr>
                <w:rFonts w:hint="eastAsia" w:ascii="楷体" w:hAnsi="楷体" w:eastAsia="楷体" w:cs="楷体"/>
                <w:b/>
                <w:bCs/>
                <w:i w:val="0"/>
                <w:iCs w:val="0"/>
                <w:color w:val="000000"/>
                <w:sz w:val="24"/>
                <w:szCs w:val="24"/>
                <w:highlight w:val="none"/>
                <w:u w:val="none"/>
                <w:lang w:val="en-US" w:eastAsia="zh-CN"/>
              </w:rPr>
              <w:t>（大写：              ）</w:t>
            </w:r>
          </w:p>
        </w:tc>
      </w:tr>
    </w:tbl>
    <w:p w14:paraId="5391B807">
      <w:pPr>
        <w:pStyle w:val="3"/>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注：</w:t>
      </w:r>
      <w:r>
        <w:rPr>
          <w:rFonts w:hint="eastAsia" w:ascii="方正仿宋简体" w:hAnsi="方正仿宋简体" w:eastAsia="方正仿宋简体" w:cs="方正仿宋简体"/>
          <w:b w:val="0"/>
          <w:bCs w:val="0"/>
          <w:color w:val="000000" w:themeColor="text1"/>
          <w:sz w:val="28"/>
          <w:szCs w:val="28"/>
          <w:highlight w:val="none"/>
          <w:lang w:val="en-US" w:eastAsia="zh-CN"/>
          <w14:textFill>
            <w14:solidFill>
              <w14:schemeClr w14:val="tx1"/>
            </w14:solidFill>
          </w14:textFill>
        </w:rPr>
        <w:t>所有报价均用人民币表示，其单价即为履行合同的固定单价，包括但不限于人工费、材料费、运输费、税费、利润、后续服务费等为完成本项目约定服务的所有费用，并在合同履行期内据实结算</w:t>
      </w:r>
      <w:r>
        <w:rPr>
          <w:rFonts w:hint="eastAsia" w:ascii="方正仿宋简体" w:hAnsi="方正仿宋简体" w:eastAsia="方正仿宋简体" w:cs="方正仿宋简体"/>
          <w:b w:val="0"/>
          <w:bCs w:val="0"/>
          <w:color w:val="000000"/>
          <w:sz w:val="28"/>
          <w:szCs w:val="28"/>
          <w:lang w:val="en-US" w:eastAsia="zh-CN" w:bidi="ar"/>
        </w:rPr>
        <w:t>。</w:t>
      </w:r>
    </w:p>
    <w:p w14:paraId="72AFB2F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7CCBFA8C">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39D8E6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w:t>
      </w:r>
    </w:p>
    <w:p w14:paraId="670EE1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11B7EF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2E61A4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13D3DE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08B858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3BBE8A2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32DA2D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5993FFE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27AEDE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4C3D073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31937F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4F3F52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6233049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75EB2F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1311C0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5F1283D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0EA70A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5DDC6C1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0D97BF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47CF07-7134-4E09-9922-FED1478EFF6E}"/>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embedRegular r:id="rId2" w:fontKey="{ABB3072A-7843-494A-A1D3-9D2D4B862B11}"/>
  </w:font>
  <w:font w:name="楷体">
    <w:panose1 w:val="02010609060101010101"/>
    <w:charset w:val="86"/>
    <w:family w:val="auto"/>
    <w:pitch w:val="default"/>
    <w:sig w:usb0="800002BF" w:usb1="38CF7CFA" w:usb2="00000016" w:usb3="00000000" w:csb0="00040001" w:csb1="00000000"/>
    <w:embedRegular r:id="rId3" w:fontKey="{285EC891-B100-489F-A411-52453E2A0807}"/>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000000"/>
    <w:rsid w:val="0CE60A56"/>
    <w:rsid w:val="4C250F30"/>
    <w:rsid w:val="6D8A6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Document Map"/>
    <w:basedOn w:val="1"/>
    <w:qFormat/>
    <w:uiPriority w:val="0"/>
    <w:rPr>
      <w:rFonts w:ascii="Tahoma" w:hAnsi="Tahoma"/>
      <w:sz w:val="16"/>
      <w:szCs w:val="16"/>
    </w:rPr>
  </w:style>
  <w:style w:type="paragraph" w:styleId="5">
    <w:name w:val="Body Text"/>
    <w:basedOn w:val="1"/>
    <w:next w:val="1"/>
    <w:qFormat/>
    <w:uiPriority w:val="0"/>
    <w:pPr>
      <w:spacing w:after="120"/>
    </w:pPr>
  </w:style>
  <w:style w:type="paragraph" w:styleId="6">
    <w:name w:val="Body Text Indent"/>
    <w:basedOn w:val="1"/>
    <w:qFormat/>
    <w:uiPriority w:val="0"/>
    <w:pPr>
      <w:ind w:firstLine="630"/>
    </w:pPr>
    <w:rPr>
      <w:sz w:val="32"/>
      <w:szCs w:val="20"/>
    </w:rPr>
  </w:style>
  <w:style w:type="paragraph" w:styleId="7">
    <w:name w:val="Body Text First Indent 2"/>
    <w:basedOn w:val="6"/>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5435</Words>
  <Characters>5883</Characters>
  <Lines>0</Lines>
  <Paragraphs>0</Paragraphs>
  <TotalTime>1</TotalTime>
  <ScaleCrop>false</ScaleCrop>
  <LinksUpToDate>false</LinksUpToDate>
  <CharactersWithSpaces>6090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2026-04-24T06:21:00Z</dcterms:created>
  <dc:creator>Admin</dc:creator>
  <cp:lastModifiedBy>赵洪彪</cp:lastModifiedBy>
  <dcterms:modified xsi:type="dcterms:W3CDTF">2026-04-24T06:32:10Z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eyJoZGlkIjoiNTViM2E3NDdmZGM4ZjEyZWI2MThmZWM0YjZjMDQ1MDciLCJ1c2VySWQiOiI1NDU2MzUxMjUifQ==</vt:lpwstr>
  </property>
  <property fmtid="{D5CDD505-2E9C-101B-9397-08002B2CF9AE}" pid="4" name="ICV">
    <vt:lpwstr>354CDCAC505D49C4AF53F051AD61E8CA_13</vt:lpwstr>
  </property>
</Properties>
</file>