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  <w:bookmarkStart w:id="0" w:name="OLE_LINK1"/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附件：</w:t>
      </w:r>
      <w:bookmarkStart w:id="2" w:name="_GoBack"/>
      <w:bookmarkEnd w:id="2"/>
    </w:p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8"/>
          <w:szCs w:val="48"/>
          <w:u w:val="single" w:color="auto"/>
          <w:lang w:val="en-US" w:eastAsia="zh-CN"/>
        </w:rPr>
      </w:pPr>
      <w:bookmarkStart w:id="1" w:name="OLE_LINK2"/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8"/>
          <w:szCs w:val="48"/>
        </w:rPr>
        <w:t>报价函</w:t>
      </w:r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太阳能供电监控系统锂电池及控制器采购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3"/>
        <w:tblW w:w="5949" w:type="pct"/>
        <w:tblInd w:w="-9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00"/>
        <w:gridCol w:w="4455"/>
        <w:gridCol w:w="810"/>
        <w:gridCol w:w="810"/>
        <w:gridCol w:w="900"/>
        <w:gridCol w:w="1305"/>
      </w:tblGrid>
      <w:tr w14:paraId="073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63C2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D0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锂电池</w:t>
            </w:r>
          </w:p>
        </w:tc>
        <w:tc>
          <w:tcPr>
            <w:tcW w:w="2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E3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12V ≥180Ah锂电池</w:t>
            </w:r>
          </w:p>
          <w:p w14:paraId="0511F1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18W负载，阴雨天使用时间≥5天</w:t>
            </w:r>
          </w:p>
          <w:p w14:paraId="75FAE0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充放电次数≥2000次;</w:t>
            </w:r>
          </w:p>
          <w:p w14:paraId="1EC450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额定电压:11.7v;充电方法:CC/CV(恒流恒压);(电池内带保护板)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C9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F4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控制器</w:t>
            </w:r>
          </w:p>
        </w:tc>
        <w:tc>
          <w:tcPr>
            <w:tcW w:w="2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A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≥30A太阳能充放电控制器</w:t>
            </w:r>
          </w:p>
          <w:p w14:paraId="07E3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充电电压:12V;断开电压:9.5V，恢复电压:10.5V，防过充，防过放;支持涓流充电，延长电池使用寿命;工作温度:-40°C一85°C:(带低电压保护可自动重启)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FE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0C9EE43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报价有效期：______天（不少于 10 天，自报价函递交之日起计算）。</w:t>
      </w:r>
    </w:p>
    <w:p w14:paraId="51D0EF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所有报价均以人民币表示，单价为履行合同的固定单价，</w:t>
      </w:r>
      <w:r>
        <w:rPr>
          <w:rFonts w:hint="default" w:ascii="Times New Roman" w:hAnsi="Times New Roman" w:eastAsia="方正仿宋简体" w:cs="Times New Roman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涵盖税费、材料、运输、售后等所有相关费用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为完成本项目约定服务的所有费用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。</w:t>
      </w:r>
    </w:p>
    <w:p w14:paraId="5F1AE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CE4D4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5A87A3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期：</w:t>
      </w:r>
    </w:p>
    <w:bookmarkEnd w:id="1"/>
    <w:p w14:paraId="6FE2E5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ADD6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1A172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）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8A52E96-0998-4EDD-80D4-913C5BDA2E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37C5803"/>
    <w:rsid w:val="07F62C49"/>
    <w:rsid w:val="08FE00E5"/>
    <w:rsid w:val="15070E68"/>
    <w:rsid w:val="25CF7D93"/>
    <w:rsid w:val="2780046C"/>
    <w:rsid w:val="3316687E"/>
    <w:rsid w:val="41950E9A"/>
    <w:rsid w:val="44713FD6"/>
    <w:rsid w:val="4C0C0983"/>
    <w:rsid w:val="50BA757F"/>
    <w:rsid w:val="51A74479"/>
    <w:rsid w:val="52C97A06"/>
    <w:rsid w:val="557D4C51"/>
    <w:rsid w:val="56D66486"/>
    <w:rsid w:val="5E977D11"/>
    <w:rsid w:val="62CD38A9"/>
    <w:rsid w:val="63CE60C7"/>
    <w:rsid w:val="7A395308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456</Characters>
  <Lines>0</Lines>
  <Paragraphs>0</Paragraphs>
  <TotalTime>1</TotalTime>
  <ScaleCrop>false</ScaleCrop>
  <LinksUpToDate>false</LinksUpToDate>
  <CharactersWithSpaces>610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2025-07-03T08:06:00Z</dcterms:created>
  <dc:creator>Administrator</dc:creator>
  <cp:lastModifiedBy>赵洪彪</cp:lastModifiedBy>
  <dcterms:modified xsi:type="dcterms:W3CDTF">2026-04-07T09:04:35Z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7BC122876CB8409B9C5976023F124E6F_13</vt:lpwstr>
  </property>
</Properties>
</file>