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D20071">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附件2</w:t>
      </w:r>
    </w:p>
    <w:p w14:paraId="0C107FA0">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b/>
          <w:bCs/>
          <w:lang w:eastAsia="zh-CN"/>
        </w:rPr>
      </w:pPr>
      <w:r>
        <w:rPr>
          <w:rFonts w:hint="eastAsia" w:ascii="方正小标宋简体" w:hAnsi="方正小标宋简体" w:eastAsia="方正小标宋简体" w:cs="方正小标宋简体"/>
          <w:b w:val="0"/>
          <w:bCs w:val="0"/>
          <w:sz w:val="44"/>
          <w:szCs w:val="44"/>
          <w:lang w:eastAsia="zh-CN"/>
        </w:rPr>
        <w:t>电梯维护保养合同（</w:t>
      </w:r>
      <w:r>
        <w:rPr>
          <w:rFonts w:hint="eastAsia" w:ascii="方正小标宋简体" w:hAnsi="方正小标宋简体" w:eastAsia="方正小标宋简体" w:cs="方正小标宋简体"/>
          <w:b w:val="0"/>
          <w:bCs w:val="0"/>
          <w:sz w:val="44"/>
          <w:szCs w:val="44"/>
          <w:lang w:val="en-US" w:eastAsia="zh-CN"/>
        </w:rPr>
        <w:t>模版</w:t>
      </w:r>
      <w:r>
        <w:rPr>
          <w:rFonts w:hint="eastAsia" w:ascii="方正小标宋简体" w:hAnsi="方正小标宋简体" w:eastAsia="方正小标宋简体" w:cs="方正小标宋简体"/>
          <w:b w:val="0"/>
          <w:bCs w:val="0"/>
          <w:sz w:val="44"/>
          <w:szCs w:val="44"/>
          <w:lang w:eastAsia="zh-CN"/>
        </w:rPr>
        <w:t>）</w:t>
      </w:r>
    </w:p>
    <w:p w14:paraId="1914F664">
      <w:pPr>
        <w:keepNext w:val="0"/>
        <w:keepLines w:val="0"/>
        <w:pageBreakBefore w:val="0"/>
        <w:kinsoku/>
        <w:wordWrap/>
        <w:overflowPunct/>
        <w:topLinePunct w:val="0"/>
        <w:autoSpaceDE/>
        <w:autoSpaceDN/>
        <w:bidi w:val="0"/>
        <w:adjustRightInd/>
        <w:snapToGrid/>
        <w:spacing w:line="520" w:lineRule="exact"/>
        <w:jc w:val="both"/>
        <w:textAlignment w:val="auto"/>
        <w:rPr>
          <w:rFonts w:hint="default"/>
          <w:sz w:val="28"/>
          <w:szCs w:val="28"/>
          <w:lang w:val="en-US" w:eastAsia="zh-CN"/>
        </w:rPr>
      </w:pPr>
      <w:r>
        <w:rPr>
          <w:rFonts w:hint="eastAsia"/>
          <w:sz w:val="28"/>
          <w:szCs w:val="28"/>
          <w:lang w:val="en-US" w:eastAsia="zh-CN"/>
        </w:rPr>
        <w:t xml:space="preserve">                             </w:t>
      </w:r>
    </w:p>
    <w:p w14:paraId="6BF31DA6">
      <w:pPr>
        <w:pStyle w:val="7"/>
        <w:keepNext w:val="0"/>
        <w:keepLines w:val="0"/>
        <w:pageBreakBefore w:val="0"/>
        <w:widowControl/>
        <w:kinsoku/>
        <w:wordWrap/>
        <w:overflowPunct/>
        <w:topLinePunct w:val="0"/>
        <w:autoSpaceDE/>
        <w:autoSpaceDN/>
        <w:bidi w:val="0"/>
        <w:adjustRightInd/>
        <w:snapToGrid/>
        <w:spacing w:line="536" w:lineRule="exact"/>
        <w:textAlignment w:val="auto"/>
        <w:rPr>
          <w:rFonts w:hint="default" w:ascii="Times New Roman" w:hAnsi="Times New Roman" w:eastAsia="方正仿宋简体" w:cs="Times New Roman"/>
          <w:color w:val="auto"/>
          <w:sz w:val="32"/>
          <w:szCs w:val="32"/>
          <w:lang w:val="en-US"/>
        </w:rPr>
      </w:pPr>
      <w:r>
        <w:rPr>
          <w:rFonts w:hint="default" w:ascii="Times New Roman" w:hAnsi="Times New Roman" w:eastAsia="方正仿宋简体" w:cs="Times New Roman"/>
          <w:color w:val="auto"/>
          <w:sz w:val="32"/>
          <w:szCs w:val="32"/>
        </w:rPr>
        <w:t>甲方（委托方）：</w:t>
      </w:r>
      <w:r>
        <w:rPr>
          <w:rFonts w:hint="eastAsia" w:ascii="Times New Roman" w:hAnsi="Times New Roman" w:eastAsia="方正仿宋简体" w:cs="Times New Roman"/>
          <w:color w:val="auto"/>
          <w:sz w:val="32"/>
          <w:szCs w:val="32"/>
          <w:lang w:val="en-US" w:eastAsia="zh-CN"/>
        </w:rPr>
        <w:t xml:space="preserve"> </w:t>
      </w:r>
      <w:r>
        <w:rPr>
          <w:rFonts w:hint="eastAsia" w:ascii="Times New Roman" w:hAnsi="Times New Roman" w:eastAsia="方正仿宋简体" w:cs="Times New Roman"/>
          <w:color w:val="auto"/>
          <w:sz w:val="32"/>
          <w:szCs w:val="32"/>
          <w:u w:val="single"/>
          <w:lang w:val="en-US" w:eastAsia="zh-CN"/>
        </w:rPr>
        <w:t xml:space="preserve">                         </w:t>
      </w:r>
    </w:p>
    <w:p w14:paraId="53E18739">
      <w:pPr>
        <w:pStyle w:val="7"/>
        <w:keepNext w:val="0"/>
        <w:keepLines w:val="0"/>
        <w:pageBreakBefore w:val="0"/>
        <w:widowControl/>
        <w:kinsoku/>
        <w:wordWrap/>
        <w:overflowPunct/>
        <w:topLinePunct w:val="0"/>
        <w:autoSpaceDE/>
        <w:autoSpaceDN/>
        <w:bidi w:val="0"/>
        <w:adjustRightInd/>
        <w:snapToGrid/>
        <w:spacing w:line="536" w:lineRule="exact"/>
        <w:textAlignment w:val="auto"/>
        <w:rPr>
          <w:rFonts w:hint="eastAsia"/>
          <w:sz w:val="24"/>
          <w:szCs w:val="24"/>
          <w:lang w:val="en-US" w:eastAsia="zh-CN"/>
        </w:rPr>
      </w:pPr>
      <w:r>
        <w:rPr>
          <w:rFonts w:hint="default" w:ascii="Times New Roman" w:hAnsi="Times New Roman" w:eastAsia="方正仿宋简体" w:cs="Times New Roman"/>
          <w:color w:val="auto"/>
          <w:sz w:val="32"/>
          <w:szCs w:val="32"/>
        </w:rPr>
        <w:t>乙方（服务方）：</w:t>
      </w:r>
      <w:r>
        <w:rPr>
          <w:rFonts w:hint="eastAsia" w:ascii="Times New Roman" w:hAnsi="Times New Roman" w:eastAsia="方正仿宋简体" w:cs="Times New Roman"/>
          <w:color w:val="auto"/>
          <w:sz w:val="32"/>
          <w:szCs w:val="32"/>
          <w:u w:val="single"/>
          <w:lang w:val="en-US" w:eastAsia="zh-CN"/>
        </w:rPr>
        <w:t xml:space="preserve">                          </w:t>
      </w:r>
      <w:r>
        <w:rPr>
          <w:rFonts w:hint="eastAsia"/>
          <w:sz w:val="24"/>
          <w:szCs w:val="24"/>
          <w:lang w:val="en-US" w:eastAsia="zh-CN"/>
        </w:rPr>
        <w:t xml:space="preserve">                                   </w:t>
      </w:r>
      <w:r>
        <w:rPr>
          <w:rFonts w:hint="eastAsia"/>
          <w:sz w:val="24"/>
          <w:szCs w:val="24"/>
          <w:u w:val="none" w:color="auto"/>
          <w:lang w:val="en-US" w:eastAsia="zh-CN"/>
        </w:rPr>
        <w:t xml:space="preserve">          </w:t>
      </w:r>
      <w:r>
        <w:rPr>
          <w:rFonts w:hint="eastAsia"/>
          <w:sz w:val="24"/>
          <w:szCs w:val="24"/>
          <w:lang w:val="en-US" w:eastAsia="zh-CN"/>
        </w:rPr>
        <w:t xml:space="preserve">   </w:t>
      </w:r>
    </w:p>
    <w:p w14:paraId="030C4176">
      <w:pPr>
        <w:keepNext w:val="0"/>
        <w:keepLines w:val="0"/>
        <w:pageBreakBefore w:val="0"/>
        <w:widowControl w:val="0"/>
        <w:tabs>
          <w:tab w:val="center" w:pos="5233"/>
        </w:tabs>
        <w:kinsoku/>
        <w:wordWrap/>
        <w:overflowPunct/>
        <w:topLinePunct w:val="0"/>
        <w:autoSpaceDE/>
        <w:autoSpaceDN/>
        <w:bidi w:val="0"/>
        <w:adjustRightInd/>
        <w:snapToGrid/>
        <w:spacing w:line="536" w:lineRule="exact"/>
        <w:ind w:left="0" w:leftChars="0" w:right="0" w:rightChars="0" w:firstLine="0" w:firstLineChars="0"/>
        <w:jc w:val="both"/>
        <w:textAlignment w:val="auto"/>
        <w:outlineLvl w:val="9"/>
        <w:rPr>
          <w:rFonts w:hint="eastAsia" w:ascii="Times New Roman" w:hAnsi="Times New Roman" w:eastAsia="方正仿宋简体" w:cs="Times New Roman"/>
          <w:color w:val="auto"/>
          <w:kern w:val="0"/>
          <w:sz w:val="32"/>
          <w:szCs w:val="32"/>
          <w:u w:val="none"/>
          <w:lang w:val="en-US" w:eastAsia="zh-CN" w:bidi="ar-SA"/>
        </w:rPr>
      </w:pPr>
      <w:r>
        <w:rPr>
          <w:rFonts w:hint="eastAsia" w:ascii="Times New Roman" w:hAnsi="Times New Roman" w:eastAsia="方正仿宋简体" w:cs="Times New Roman"/>
          <w:color w:val="auto"/>
          <w:kern w:val="0"/>
          <w:sz w:val="32"/>
          <w:szCs w:val="32"/>
          <w:u w:val="none"/>
          <w:lang w:val="en-US" w:eastAsia="zh-CN" w:bidi="ar-SA"/>
        </w:rPr>
        <w:t xml:space="preserve">项目名称： </w:t>
      </w:r>
      <w:r>
        <w:rPr>
          <w:rFonts w:hint="eastAsia" w:ascii="Times New Roman" w:hAnsi="Times New Roman" w:eastAsia="方正仿宋简体" w:cs="Times New Roman"/>
          <w:color w:val="auto"/>
          <w:kern w:val="0"/>
          <w:sz w:val="32"/>
          <w:szCs w:val="32"/>
          <w:u w:val="single"/>
          <w:lang w:val="en-US" w:eastAsia="zh-CN" w:bidi="ar-SA"/>
        </w:rPr>
        <w:t>中山大道地下停车场电梯维护保养</w:t>
      </w:r>
      <w:r>
        <w:rPr>
          <w:rFonts w:hint="eastAsia" w:ascii="Times New Roman" w:hAnsi="Times New Roman" w:eastAsia="方正仿宋简体" w:cs="Times New Roman"/>
          <w:color w:val="auto"/>
          <w:kern w:val="0"/>
          <w:sz w:val="32"/>
          <w:szCs w:val="32"/>
          <w:u w:val="none"/>
          <w:lang w:val="en-US" w:eastAsia="zh-CN" w:bidi="ar-SA"/>
        </w:rPr>
        <w:t xml:space="preserve">      </w:t>
      </w:r>
    </w:p>
    <w:p w14:paraId="7CAC5D34">
      <w:pPr>
        <w:keepNext w:val="0"/>
        <w:keepLines w:val="0"/>
        <w:pageBreakBefore w:val="0"/>
        <w:widowControl w:val="0"/>
        <w:tabs>
          <w:tab w:val="center" w:pos="5233"/>
        </w:tabs>
        <w:kinsoku/>
        <w:wordWrap/>
        <w:overflowPunct/>
        <w:topLinePunct w:val="0"/>
        <w:autoSpaceDE/>
        <w:autoSpaceDN/>
        <w:bidi w:val="0"/>
        <w:adjustRightInd/>
        <w:snapToGrid/>
        <w:spacing w:line="536" w:lineRule="exact"/>
        <w:ind w:left="0" w:leftChars="0" w:right="0" w:rightChars="0" w:firstLine="0" w:firstLineChars="0"/>
        <w:jc w:val="both"/>
        <w:textAlignment w:val="auto"/>
        <w:outlineLvl w:val="9"/>
        <w:rPr>
          <w:rFonts w:hint="eastAsia" w:ascii="Times New Roman" w:hAnsi="Times New Roman" w:eastAsia="方正仿宋简体" w:cs="Times New Roman"/>
          <w:color w:val="auto"/>
          <w:kern w:val="0"/>
          <w:sz w:val="32"/>
          <w:szCs w:val="32"/>
          <w:u w:val="single"/>
          <w:lang w:val="en-US" w:eastAsia="zh-CN" w:bidi="ar-SA"/>
        </w:rPr>
      </w:pPr>
      <w:r>
        <w:rPr>
          <w:rFonts w:hint="eastAsia" w:ascii="Times New Roman" w:hAnsi="Times New Roman" w:eastAsia="方正仿宋简体" w:cs="Times New Roman"/>
          <w:color w:val="auto"/>
          <w:kern w:val="0"/>
          <w:sz w:val="32"/>
          <w:szCs w:val="32"/>
          <w:u w:val="none"/>
          <w:lang w:val="en-US" w:eastAsia="zh-CN" w:bidi="ar-SA"/>
        </w:rPr>
        <w:t xml:space="preserve">项目地址： </w:t>
      </w:r>
      <w:r>
        <w:rPr>
          <w:rFonts w:hint="eastAsia" w:ascii="Times New Roman" w:hAnsi="Times New Roman" w:eastAsia="方正仿宋简体" w:cs="Times New Roman"/>
          <w:color w:val="auto"/>
          <w:kern w:val="0"/>
          <w:sz w:val="32"/>
          <w:szCs w:val="32"/>
          <w:u w:val="single"/>
          <w:lang w:val="en-US" w:eastAsia="zh-CN" w:bidi="ar-SA"/>
        </w:rPr>
        <w:t>广汉市</w:t>
      </w:r>
    </w:p>
    <w:p w14:paraId="02C346BF">
      <w:pPr>
        <w:keepNext w:val="0"/>
        <w:keepLines w:val="0"/>
        <w:pageBreakBefore w:val="0"/>
        <w:widowControl w:val="0"/>
        <w:tabs>
          <w:tab w:val="center" w:pos="5233"/>
        </w:tabs>
        <w:kinsoku/>
        <w:wordWrap/>
        <w:overflowPunct/>
        <w:topLinePunct w:val="0"/>
        <w:autoSpaceDE/>
        <w:autoSpaceDN/>
        <w:bidi w:val="0"/>
        <w:adjustRightInd/>
        <w:snapToGrid/>
        <w:spacing w:line="536" w:lineRule="exact"/>
        <w:ind w:right="0" w:rightChars="0"/>
        <w:jc w:val="both"/>
        <w:textAlignment w:val="auto"/>
        <w:outlineLvl w:val="9"/>
        <w:rPr>
          <w:rFonts w:hint="eastAsia" w:ascii="Times New Roman" w:hAnsi="Times New Roman" w:eastAsia="方正仿宋简体" w:cs="Times New Roman"/>
          <w:color w:val="auto"/>
          <w:kern w:val="0"/>
          <w:sz w:val="32"/>
          <w:szCs w:val="32"/>
          <w:u w:val="none"/>
          <w:lang w:val="en-US" w:eastAsia="zh-CN" w:bidi="ar-SA"/>
        </w:rPr>
      </w:pPr>
      <w:r>
        <w:rPr>
          <w:rFonts w:hint="eastAsia" w:ascii="Times New Roman" w:hAnsi="Times New Roman" w:eastAsia="方正仿宋简体" w:cs="Times New Roman"/>
          <w:color w:val="auto"/>
          <w:kern w:val="0"/>
          <w:sz w:val="32"/>
          <w:szCs w:val="32"/>
          <w:u w:val="none"/>
          <w:lang w:val="en-US" w:eastAsia="zh-CN" w:bidi="ar-SA"/>
        </w:rPr>
        <w:t xml:space="preserve">    甲、乙双方根据《中华人民共和国民法典》，协商一致签订本合同，并共同遵守。</w:t>
      </w:r>
    </w:p>
    <w:p w14:paraId="084013BB">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方正黑体简体" w:hAnsi="方正黑体简体" w:eastAsia="方正黑体简体" w:cs="方正黑体简体"/>
          <w:b w:val="0"/>
          <w:bCs w:val="0"/>
          <w:kern w:val="2"/>
          <w:sz w:val="32"/>
          <w:szCs w:val="32"/>
          <w:lang w:val="en-US" w:eastAsia="zh-CN"/>
        </w:rPr>
      </w:pPr>
      <w:r>
        <w:rPr>
          <w:rFonts w:hint="eastAsia" w:ascii="方正黑体简体" w:hAnsi="方正黑体简体" w:eastAsia="方正黑体简体" w:cs="方正黑体简体"/>
          <w:b w:val="0"/>
          <w:bCs w:val="0"/>
          <w:kern w:val="2"/>
          <w:sz w:val="32"/>
          <w:szCs w:val="32"/>
          <w:lang w:val="en-US" w:eastAsia="zh-CN"/>
        </w:rPr>
        <w:t>一、维保电梯设备品牌、规格、数量及费用</w:t>
      </w:r>
    </w:p>
    <w:tbl>
      <w:tblPr>
        <w:tblStyle w:val="5"/>
        <w:tblpPr w:leftFromText="180" w:rightFromText="180" w:vertAnchor="text" w:horzAnchor="page" w:tblpX="1260" w:tblpY="107"/>
        <w:tblOverlap w:val="never"/>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1725"/>
        <w:gridCol w:w="1155"/>
        <w:gridCol w:w="1185"/>
        <w:gridCol w:w="1125"/>
        <w:gridCol w:w="975"/>
        <w:gridCol w:w="1317"/>
        <w:gridCol w:w="1223"/>
      </w:tblGrid>
      <w:tr w14:paraId="5F76D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Align w:val="center"/>
          </w:tcPr>
          <w:p w14:paraId="79188BC6">
            <w:pPr>
              <w:keepNext w:val="0"/>
              <w:keepLines w:val="0"/>
              <w:pageBreakBefore w:val="0"/>
              <w:widowControl w:val="0"/>
              <w:numPr>
                <w:ilvl w:val="0"/>
                <w:numId w:val="0"/>
              </w:numPr>
              <w:tabs>
                <w:tab w:val="center" w:pos="5233"/>
              </w:tabs>
              <w:kinsoku/>
              <w:wordWrap/>
              <w:overflowPunct/>
              <w:topLinePunct w:val="0"/>
              <w:autoSpaceDE/>
              <w:autoSpaceDN/>
              <w:bidi w:val="0"/>
              <w:adjustRightInd/>
              <w:snapToGrid/>
              <w:spacing w:line="400" w:lineRule="exact"/>
              <w:ind w:left="0" w:leftChars="0" w:firstLine="0" w:firstLineChars="0"/>
              <w:jc w:val="center"/>
              <w:textAlignment w:val="auto"/>
              <w:rPr>
                <w:rFonts w:hint="eastAsia"/>
                <w:sz w:val="24"/>
                <w:szCs w:val="24"/>
                <w:vertAlign w:val="baseline"/>
                <w:lang w:val="en-US" w:eastAsia="zh-CN"/>
              </w:rPr>
            </w:pPr>
            <w:r>
              <w:rPr>
                <w:rFonts w:hint="eastAsia"/>
                <w:sz w:val="24"/>
                <w:szCs w:val="24"/>
                <w:vertAlign w:val="baseline"/>
                <w:lang w:val="en-US" w:eastAsia="zh-CN"/>
              </w:rPr>
              <w:t>设备名称</w:t>
            </w:r>
          </w:p>
        </w:tc>
        <w:tc>
          <w:tcPr>
            <w:tcW w:w="1725" w:type="dxa"/>
            <w:vAlign w:val="center"/>
          </w:tcPr>
          <w:p w14:paraId="4ABDDB29">
            <w:pPr>
              <w:keepNext w:val="0"/>
              <w:keepLines w:val="0"/>
              <w:pageBreakBefore w:val="0"/>
              <w:widowControl w:val="0"/>
              <w:numPr>
                <w:ilvl w:val="0"/>
                <w:numId w:val="0"/>
              </w:numPr>
              <w:tabs>
                <w:tab w:val="center" w:pos="5233"/>
              </w:tabs>
              <w:kinsoku/>
              <w:wordWrap/>
              <w:overflowPunct/>
              <w:topLinePunct w:val="0"/>
              <w:autoSpaceDE/>
              <w:autoSpaceDN/>
              <w:bidi w:val="0"/>
              <w:adjustRightInd/>
              <w:snapToGrid/>
              <w:spacing w:line="400" w:lineRule="exact"/>
              <w:ind w:left="0" w:leftChars="0" w:firstLine="0" w:firstLineChars="0"/>
              <w:jc w:val="center"/>
              <w:textAlignment w:val="auto"/>
              <w:rPr>
                <w:rFonts w:hint="eastAsia"/>
                <w:sz w:val="24"/>
                <w:szCs w:val="24"/>
                <w:vertAlign w:val="baseline"/>
                <w:lang w:val="en-US" w:eastAsia="zh-CN"/>
              </w:rPr>
            </w:pPr>
            <w:r>
              <w:rPr>
                <w:rFonts w:hint="eastAsia"/>
                <w:sz w:val="24"/>
                <w:szCs w:val="24"/>
                <w:vertAlign w:val="baseline"/>
                <w:lang w:val="en-US" w:eastAsia="zh-CN"/>
              </w:rPr>
              <w:t>品牌型号</w:t>
            </w:r>
          </w:p>
        </w:tc>
        <w:tc>
          <w:tcPr>
            <w:tcW w:w="1155" w:type="dxa"/>
            <w:vAlign w:val="center"/>
          </w:tcPr>
          <w:p w14:paraId="41BFC984">
            <w:pPr>
              <w:keepNext w:val="0"/>
              <w:keepLines w:val="0"/>
              <w:pageBreakBefore w:val="0"/>
              <w:widowControl w:val="0"/>
              <w:numPr>
                <w:ilvl w:val="0"/>
                <w:numId w:val="0"/>
              </w:numPr>
              <w:tabs>
                <w:tab w:val="center" w:pos="5233"/>
              </w:tabs>
              <w:kinsoku/>
              <w:wordWrap/>
              <w:overflowPunct/>
              <w:topLinePunct w:val="0"/>
              <w:autoSpaceDE/>
              <w:autoSpaceDN/>
              <w:bidi w:val="0"/>
              <w:adjustRightInd/>
              <w:snapToGrid/>
              <w:spacing w:line="400" w:lineRule="exact"/>
              <w:jc w:val="center"/>
              <w:textAlignment w:val="auto"/>
              <w:rPr>
                <w:rFonts w:hint="eastAsia"/>
                <w:sz w:val="24"/>
                <w:szCs w:val="24"/>
                <w:vertAlign w:val="baseline"/>
                <w:lang w:val="en-US" w:eastAsia="zh-CN"/>
              </w:rPr>
            </w:pPr>
            <w:r>
              <w:rPr>
                <w:rFonts w:hint="eastAsia"/>
                <w:sz w:val="24"/>
                <w:szCs w:val="24"/>
                <w:vertAlign w:val="baseline"/>
                <w:lang w:val="en-US" w:eastAsia="zh-CN"/>
              </w:rPr>
              <w:t>层/站</w:t>
            </w:r>
          </w:p>
          <w:p w14:paraId="19503DFC">
            <w:pPr>
              <w:keepNext w:val="0"/>
              <w:keepLines w:val="0"/>
              <w:pageBreakBefore w:val="0"/>
              <w:widowControl w:val="0"/>
              <w:numPr>
                <w:ilvl w:val="0"/>
                <w:numId w:val="0"/>
              </w:numPr>
              <w:tabs>
                <w:tab w:val="center" w:pos="5233"/>
              </w:tabs>
              <w:kinsoku/>
              <w:wordWrap/>
              <w:overflowPunct/>
              <w:topLinePunct w:val="0"/>
              <w:autoSpaceDE/>
              <w:autoSpaceDN/>
              <w:bidi w:val="0"/>
              <w:adjustRightInd/>
              <w:snapToGrid/>
              <w:spacing w:line="400" w:lineRule="exact"/>
              <w:ind w:left="0" w:leftChars="0" w:firstLine="0" w:firstLineChars="0"/>
              <w:jc w:val="center"/>
              <w:textAlignment w:val="auto"/>
              <w:rPr>
                <w:rFonts w:hint="eastAsia"/>
                <w:sz w:val="24"/>
                <w:szCs w:val="24"/>
                <w:vertAlign w:val="baseline"/>
                <w:lang w:val="en-US" w:eastAsia="zh-CN"/>
              </w:rPr>
            </w:pPr>
            <w:r>
              <w:rPr>
                <w:rFonts w:hint="eastAsia"/>
                <w:sz w:val="24"/>
                <w:szCs w:val="24"/>
                <w:vertAlign w:val="baseline"/>
                <w:lang w:val="en-US" w:eastAsia="zh-CN"/>
              </w:rPr>
              <w:t>（高度）</w:t>
            </w:r>
          </w:p>
        </w:tc>
        <w:tc>
          <w:tcPr>
            <w:tcW w:w="1185" w:type="dxa"/>
            <w:vAlign w:val="center"/>
          </w:tcPr>
          <w:p w14:paraId="25A40C7D">
            <w:pPr>
              <w:keepNext w:val="0"/>
              <w:keepLines w:val="0"/>
              <w:pageBreakBefore w:val="0"/>
              <w:widowControl w:val="0"/>
              <w:numPr>
                <w:ilvl w:val="0"/>
                <w:numId w:val="0"/>
              </w:numPr>
              <w:tabs>
                <w:tab w:val="center" w:pos="5233"/>
              </w:tabs>
              <w:kinsoku/>
              <w:wordWrap/>
              <w:overflowPunct/>
              <w:topLinePunct w:val="0"/>
              <w:autoSpaceDE/>
              <w:autoSpaceDN/>
              <w:bidi w:val="0"/>
              <w:adjustRightInd/>
              <w:snapToGrid/>
              <w:spacing w:line="400" w:lineRule="exact"/>
              <w:jc w:val="center"/>
              <w:textAlignment w:val="auto"/>
              <w:rPr>
                <w:rFonts w:hint="eastAsia"/>
                <w:sz w:val="24"/>
                <w:szCs w:val="24"/>
                <w:vertAlign w:val="baseline"/>
                <w:lang w:val="en-US" w:eastAsia="zh-CN"/>
              </w:rPr>
            </w:pPr>
            <w:r>
              <w:rPr>
                <w:rFonts w:hint="eastAsia"/>
                <w:sz w:val="24"/>
                <w:szCs w:val="24"/>
                <w:vertAlign w:val="baseline"/>
                <w:lang w:val="en-US" w:eastAsia="zh-CN"/>
              </w:rPr>
              <w:t>载重</w:t>
            </w:r>
          </w:p>
          <w:p w14:paraId="721CF0A5">
            <w:pPr>
              <w:keepNext w:val="0"/>
              <w:keepLines w:val="0"/>
              <w:pageBreakBefore w:val="0"/>
              <w:widowControl w:val="0"/>
              <w:numPr>
                <w:ilvl w:val="0"/>
                <w:numId w:val="0"/>
              </w:numPr>
              <w:tabs>
                <w:tab w:val="center" w:pos="5233"/>
              </w:tabs>
              <w:kinsoku/>
              <w:wordWrap/>
              <w:overflowPunct/>
              <w:topLinePunct w:val="0"/>
              <w:autoSpaceDE/>
              <w:autoSpaceDN/>
              <w:bidi w:val="0"/>
              <w:adjustRightInd/>
              <w:snapToGrid/>
              <w:spacing w:line="400" w:lineRule="exact"/>
              <w:ind w:left="0" w:leftChars="0" w:firstLine="0" w:firstLineChars="0"/>
              <w:jc w:val="center"/>
              <w:textAlignment w:val="auto"/>
              <w:rPr>
                <w:rFonts w:hint="eastAsia"/>
                <w:sz w:val="24"/>
                <w:szCs w:val="24"/>
                <w:vertAlign w:val="baseline"/>
                <w:lang w:val="en-US" w:eastAsia="zh-CN"/>
              </w:rPr>
            </w:pPr>
            <w:r>
              <w:rPr>
                <w:rFonts w:hint="eastAsia"/>
                <w:sz w:val="24"/>
                <w:szCs w:val="24"/>
                <w:vertAlign w:val="baseline"/>
                <w:lang w:val="en-US" w:eastAsia="zh-CN"/>
              </w:rPr>
              <w:t>（梯级）</w:t>
            </w:r>
          </w:p>
        </w:tc>
        <w:tc>
          <w:tcPr>
            <w:tcW w:w="1125" w:type="dxa"/>
            <w:vAlign w:val="center"/>
          </w:tcPr>
          <w:p w14:paraId="52B46044">
            <w:pPr>
              <w:keepNext w:val="0"/>
              <w:keepLines w:val="0"/>
              <w:pageBreakBefore w:val="0"/>
              <w:widowControl w:val="0"/>
              <w:numPr>
                <w:ilvl w:val="0"/>
                <w:numId w:val="0"/>
              </w:numPr>
              <w:tabs>
                <w:tab w:val="center" w:pos="5233"/>
              </w:tabs>
              <w:kinsoku/>
              <w:wordWrap/>
              <w:overflowPunct/>
              <w:topLinePunct w:val="0"/>
              <w:autoSpaceDE/>
              <w:autoSpaceDN/>
              <w:bidi w:val="0"/>
              <w:adjustRightInd/>
              <w:snapToGrid/>
              <w:spacing w:line="400" w:lineRule="exact"/>
              <w:jc w:val="center"/>
              <w:textAlignment w:val="auto"/>
              <w:rPr>
                <w:rFonts w:hint="eastAsia"/>
                <w:sz w:val="24"/>
                <w:szCs w:val="24"/>
                <w:vertAlign w:val="baseline"/>
                <w:lang w:val="en-US" w:eastAsia="zh-CN"/>
              </w:rPr>
            </w:pPr>
            <w:r>
              <w:rPr>
                <w:rFonts w:hint="eastAsia"/>
                <w:sz w:val="24"/>
                <w:szCs w:val="24"/>
                <w:vertAlign w:val="baseline"/>
                <w:lang w:val="en-US" w:eastAsia="zh-CN"/>
              </w:rPr>
              <w:t>速度</w:t>
            </w:r>
          </w:p>
          <w:p w14:paraId="33FF6F9A">
            <w:pPr>
              <w:keepNext w:val="0"/>
              <w:keepLines w:val="0"/>
              <w:pageBreakBefore w:val="0"/>
              <w:widowControl w:val="0"/>
              <w:numPr>
                <w:ilvl w:val="0"/>
                <w:numId w:val="0"/>
              </w:numPr>
              <w:tabs>
                <w:tab w:val="center" w:pos="5233"/>
              </w:tabs>
              <w:kinsoku/>
              <w:wordWrap/>
              <w:overflowPunct/>
              <w:topLinePunct w:val="0"/>
              <w:autoSpaceDE/>
              <w:autoSpaceDN/>
              <w:bidi w:val="0"/>
              <w:adjustRightInd/>
              <w:snapToGrid/>
              <w:spacing w:line="400" w:lineRule="exact"/>
              <w:ind w:left="0" w:leftChars="0" w:firstLine="0" w:firstLineChars="0"/>
              <w:jc w:val="center"/>
              <w:textAlignment w:val="auto"/>
              <w:rPr>
                <w:rFonts w:hint="eastAsia"/>
                <w:sz w:val="24"/>
                <w:szCs w:val="24"/>
                <w:vertAlign w:val="baseline"/>
                <w:lang w:val="en-US" w:eastAsia="zh-CN"/>
              </w:rPr>
            </w:pPr>
            <w:r>
              <w:rPr>
                <w:rFonts w:hint="eastAsia"/>
                <w:sz w:val="24"/>
                <w:szCs w:val="24"/>
                <w:vertAlign w:val="baseline"/>
                <w:lang w:val="en-US" w:eastAsia="zh-CN"/>
              </w:rPr>
              <w:t>（倾角）</w:t>
            </w:r>
          </w:p>
        </w:tc>
        <w:tc>
          <w:tcPr>
            <w:tcW w:w="975" w:type="dxa"/>
            <w:vAlign w:val="center"/>
          </w:tcPr>
          <w:p w14:paraId="0A6B07FC">
            <w:pPr>
              <w:keepNext w:val="0"/>
              <w:keepLines w:val="0"/>
              <w:pageBreakBefore w:val="0"/>
              <w:widowControl w:val="0"/>
              <w:numPr>
                <w:ilvl w:val="0"/>
                <w:numId w:val="0"/>
              </w:numPr>
              <w:tabs>
                <w:tab w:val="center" w:pos="5233"/>
              </w:tabs>
              <w:kinsoku/>
              <w:wordWrap/>
              <w:overflowPunct/>
              <w:topLinePunct w:val="0"/>
              <w:autoSpaceDE/>
              <w:autoSpaceDN/>
              <w:bidi w:val="0"/>
              <w:adjustRightInd/>
              <w:snapToGrid/>
              <w:spacing w:line="400" w:lineRule="exact"/>
              <w:ind w:left="0" w:leftChars="0" w:firstLine="0" w:firstLineChars="0"/>
              <w:jc w:val="center"/>
              <w:textAlignment w:val="auto"/>
              <w:rPr>
                <w:rFonts w:hint="eastAsia"/>
                <w:sz w:val="24"/>
                <w:szCs w:val="24"/>
                <w:vertAlign w:val="baseline"/>
                <w:lang w:val="en-US" w:eastAsia="zh-CN"/>
              </w:rPr>
            </w:pPr>
            <w:r>
              <w:rPr>
                <w:rFonts w:hint="eastAsia"/>
                <w:sz w:val="24"/>
                <w:szCs w:val="24"/>
                <w:vertAlign w:val="baseline"/>
                <w:lang w:val="en-US" w:eastAsia="zh-CN"/>
              </w:rPr>
              <w:t>台数</w:t>
            </w:r>
          </w:p>
        </w:tc>
        <w:tc>
          <w:tcPr>
            <w:tcW w:w="1317" w:type="dxa"/>
            <w:vAlign w:val="center"/>
          </w:tcPr>
          <w:p w14:paraId="5B75594E">
            <w:pPr>
              <w:keepNext w:val="0"/>
              <w:keepLines w:val="0"/>
              <w:pageBreakBefore w:val="0"/>
              <w:widowControl w:val="0"/>
              <w:numPr>
                <w:ilvl w:val="0"/>
                <w:numId w:val="0"/>
              </w:numPr>
              <w:tabs>
                <w:tab w:val="center" w:pos="5233"/>
              </w:tabs>
              <w:kinsoku/>
              <w:wordWrap/>
              <w:overflowPunct/>
              <w:topLinePunct w:val="0"/>
              <w:autoSpaceDE/>
              <w:autoSpaceDN/>
              <w:bidi w:val="0"/>
              <w:adjustRightInd/>
              <w:snapToGrid/>
              <w:spacing w:line="400" w:lineRule="exact"/>
              <w:jc w:val="center"/>
              <w:textAlignment w:val="auto"/>
              <w:rPr>
                <w:rFonts w:hint="eastAsia"/>
                <w:sz w:val="24"/>
                <w:szCs w:val="24"/>
                <w:vertAlign w:val="baseline"/>
                <w:lang w:val="en-US" w:eastAsia="zh-CN"/>
              </w:rPr>
            </w:pPr>
            <w:r>
              <w:rPr>
                <w:rFonts w:hint="eastAsia"/>
                <w:sz w:val="24"/>
                <w:szCs w:val="24"/>
                <w:vertAlign w:val="baseline"/>
                <w:lang w:val="en-US" w:eastAsia="zh-CN"/>
              </w:rPr>
              <w:t>单价</w:t>
            </w:r>
          </w:p>
          <w:p w14:paraId="404EDC11">
            <w:pPr>
              <w:keepNext w:val="0"/>
              <w:keepLines w:val="0"/>
              <w:pageBreakBefore w:val="0"/>
              <w:widowControl w:val="0"/>
              <w:numPr>
                <w:ilvl w:val="0"/>
                <w:numId w:val="0"/>
              </w:numPr>
              <w:tabs>
                <w:tab w:val="center" w:pos="5233"/>
              </w:tabs>
              <w:kinsoku/>
              <w:wordWrap/>
              <w:overflowPunct/>
              <w:topLinePunct w:val="0"/>
              <w:autoSpaceDE/>
              <w:autoSpaceDN/>
              <w:bidi w:val="0"/>
              <w:adjustRightInd/>
              <w:snapToGrid/>
              <w:spacing w:line="400" w:lineRule="exact"/>
              <w:ind w:left="0" w:leftChars="0" w:firstLine="0" w:firstLineChars="0"/>
              <w:jc w:val="center"/>
              <w:textAlignment w:val="auto"/>
              <w:rPr>
                <w:rFonts w:hint="eastAsia"/>
                <w:sz w:val="24"/>
                <w:szCs w:val="24"/>
                <w:vertAlign w:val="baseline"/>
                <w:lang w:val="en-US" w:eastAsia="zh-CN"/>
              </w:rPr>
            </w:pPr>
            <w:r>
              <w:rPr>
                <w:rFonts w:hint="eastAsia"/>
                <w:sz w:val="24"/>
                <w:szCs w:val="24"/>
                <w:vertAlign w:val="baseline"/>
                <w:lang w:val="en-US" w:eastAsia="zh-CN"/>
              </w:rPr>
              <w:t>（元/年）</w:t>
            </w:r>
          </w:p>
        </w:tc>
        <w:tc>
          <w:tcPr>
            <w:tcW w:w="1223" w:type="dxa"/>
            <w:vAlign w:val="center"/>
          </w:tcPr>
          <w:p w14:paraId="0370C2A7">
            <w:pPr>
              <w:keepNext w:val="0"/>
              <w:keepLines w:val="0"/>
              <w:pageBreakBefore w:val="0"/>
              <w:widowControl w:val="0"/>
              <w:numPr>
                <w:ilvl w:val="0"/>
                <w:numId w:val="0"/>
              </w:numPr>
              <w:tabs>
                <w:tab w:val="center" w:pos="5233"/>
              </w:tabs>
              <w:kinsoku/>
              <w:wordWrap/>
              <w:overflowPunct/>
              <w:topLinePunct w:val="0"/>
              <w:autoSpaceDE/>
              <w:autoSpaceDN/>
              <w:bidi w:val="0"/>
              <w:adjustRightInd/>
              <w:snapToGrid/>
              <w:spacing w:line="400" w:lineRule="exact"/>
              <w:jc w:val="center"/>
              <w:textAlignment w:val="auto"/>
              <w:rPr>
                <w:rFonts w:hint="eastAsia"/>
                <w:sz w:val="24"/>
                <w:szCs w:val="24"/>
                <w:vertAlign w:val="baseline"/>
                <w:lang w:val="en-US" w:eastAsia="zh-CN"/>
              </w:rPr>
            </w:pPr>
            <w:r>
              <w:rPr>
                <w:rFonts w:hint="eastAsia"/>
                <w:sz w:val="24"/>
                <w:szCs w:val="24"/>
                <w:vertAlign w:val="baseline"/>
                <w:lang w:val="en-US" w:eastAsia="zh-CN"/>
              </w:rPr>
              <w:t>合计</w:t>
            </w:r>
          </w:p>
          <w:p w14:paraId="2E892536">
            <w:pPr>
              <w:keepNext w:val="0"/>
              <w:keepLines w:val="0"/>
              <w:pageBreakBefore w:val="0"/>
              <w:widowControl w:val="0"/>
              <w:numPr>
                <w:ilvl w:val="0"/>
                <w:numId w:val="0"/>
              </w:numPr>
              <w:tabs>
                <w:tab w:val="center" w:pos="5233"/>
              </w:tabs>
              <w:kinsoku/>
              <w:wordWrap/>
              <w:overflowPunct/>
              <w:topLinePunct w:val="0"/>
              <w:autoSpaceDE/>
              <w:autoSpaceDN/>
              <w:bidi w:val="0"/>
              <w:adjustRightInd/>
              <w:snapToGrid/>
              <w:spacing w:line="400" w:lineRule="exact"/>
              <w:ind w:left="0" w:leftChars="0" w:firstLine="0" w:firstLineChars="0"/>
              <w:jc w:val="center"/>
              <w:textAlignment w:val="auto"/>
              <w:rPr>
                <w:rFonts w:hint="eastAsia"/>
                <w:sz w:val="24"/>
                <w:szCs w:val="24"/>
                <w:vertAlign w:val="baseline"/>
                <w:lang w:val="en-US" w:eastAsia="zh-CN"/>
              </w:rPr>
            </w:pPr>
            <w:r>
              <w:rPr>
                <w:rFonts w:hint="eastAsia"/>
                <w:sz w:val="24"/>
                <w:szCs w:val="24"/>
                <w:vertAlign w:val="baseline"/>
                <w:lang w:val="en-US" w:eastAsia="zh-CN"/>
              </w:rPr>
              <w:t>（元）</w:t>
            </w:r>
          </w:p>
        </w:tc>
      </w:tr>
      <w:tr w14:paraId="4F6F6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180" w:type="dxa"/>
            <w:vAlign w:val="center"/>
          </w:tcPr>
          <w:p w14:paraId="579BC484">
            <w:pPr>
              <w:keepNext w:val="0"/>
              <w:keepLines w:val="0"/>
              <w:pageBreakBefore w:val="0"/>
              <w:widowControl w:val="0"/>
              <w:numPr>
                <w:ilvl w:val="0"/>
                <w:numId w:val="0"/>
              </w:numPr>
              <w:tabs>
                <w:tab w:val="center" w:pos="5233"/>
              </w:tabs>
              <w:kinsoku/>
              <w:wordWrap/>
              <w:overflowPunct/>
              <w:topLinePunct w:val="0"/>
              <w:autoSpaceDE/>
              <w:autoSpaceDN/>
              <w:bidi w:val="0"/>
              <w:adjustRightInd/>
              <w:snapToGrid/>
              <w:spacing w:line="400" w:lineRule="exact"/>
              <w:ind w:left="0" w:leftChars="0" w:firstLine="0" w:firstLineChars="0"/>
              <w:jc w:val="center"/>
              <w:textAlignment w:val="auto"/>
              <w:rPr>
                <w:rFonts w:hint="default"/>
                <w:sz w:val="24"/>
                <w:szCs w:val="24"/>
                <w:vertAlign w:val="baseline"/>
                <w:lang w:val="en-US" w:eastAsia="zh-CN"/>
              </w:rPr>
            </w:pPr>
            <w:r>
              <w:rPr>
                <w:rFonts w:hint="eastAsia"/>
                <w:sz w:val="24"/>
                <w:szCs w:val="24"/>
                <w:vertAlign w:val="baseline"/>
                <w:lang w:val="en-US" w:eastAsia="zh-CN"/>
              </w:rPr>
              <w:t>曳引式客梯</w:t>
            </w:r>
          </w:p>
        </w:tc>
        <w:tc>
          <w:tcPr>
            <w:tcW w:w="1725" w:type="dxa"/>
            <w:vAlign w:val="center"/>
          </w:tcPr>
          <w:p w14:paraId="33FA2790">
            <w:pPr>
              <w:keepNext w:val="0"/>
              <w:keepLines w:val="0"/>
              <w:pageBreakBefore w:val="0"/>
              <w:widowControl w:val="0"/>
              <w:numPr>
                <w:ilvl w:val="0"/>
                <w:numId w:val="0"/>
              </w:numPr>
              <w:tabs>
                <w:tab w:val="center" w:pos="5233"/>
              </w:tabs>
              <w:kinsoku/>
              <w:wordWrap/>
              <w:overflowPunct/>
              <w:topLinePunct w:val="0"/>
              <w:autoSpaceDE/>
              <w:autoSpaceDN/>
              <w:bidi w:val="0"/>
              <w:adjustRightInd/>
              <w:snapToGrid/>
              <w:spacing w:line="400" w:lineRule="exact"/>
              <w:ind w:left="0" w:leftChars="0" w:firstLine="0" w:firstLineChars="0"/>
              <w:jc w:val="center"/>
              <w:textAlignment w:val="auto"/>
              <w:rPr>
                <w:rFonts w:hint="eastAsia"/>
                <w:sz w:val="24"/>
                <w:szCs w:val="24"/>
                <w:vertAlign w:val="baseline"/>
                <w:lang w:val="en-US" w:eastAsia="zh-CN"/>
              </w:rPr>
            </w:pPr>
            <w:r>
              <w:rPr>
                <w:rFonts w:hint="eastAsia"/>
                <w:sz w:val="24"/>
                <w:szCs w:val="24"/>
                <w:vertAlign w:val="baseline"/>
                <w:lang w:val="en-US" w:eastAsia="zh-CN"/>
              </w:rPr>
              <w:t>FJKW-X-8000-1</w:t>
            </w:r>
          </w:p>
        </w:tc>
        <w:tc>
          <w:tcPr>
            <w:tcW w:w="1155" w:type="dxa"/>
            <w:vAlign w:val="center"/>
          </w:tcPr>
          <w:p w14:paraId="4E89D2EB">
            <w:pPr>
              <w:keepNext w:val="0"/>
              <w:keepLines w:val="0"/>
              <w:pageBreakBefore w:val="0"/>
              <w:widowControl w:val="0"/>
              <w:numPr>
                <w:ilvl w:val="0"/>
                <w:numId w:val="0"/>
              </w:numPr>
              <w:tabs>
                <w:tab w:val="center" w:pos="5233"/>
              </w:tabs>
              <w:kinsoku/>
              <w:wordWrap/>
              <w:overflowPunct/>
              <w:topLinePunct w:val="0"/>
              <w:autoSpaceDE/>
              <w:autoSpaceDN/>
              <w:bidi w:val="0"/>
              <w:adjustRightInd/>
              <w:snapToGrid/>
              <w:spacing w:line="400" w:lineRule="exact"/>
              <w:ind w:left="0" w:leftChars="0" w:firstLine="0" w:firstLineChars="0"/>
              <w:jc w:val="center"/>
              <w:textAlignment w:val="auto"/>
              <w:rPr>
                <w:rFonts w:hint="default"/>
                <w:sz w:val="24"/>
                <w:szCs w:val="24"/>
                <w:vertAlign w:val="baseline"/>
                <w:lang w:val="en-US" w:eastAsia="zh-CN"/>
              </w:rPr>
            </w:pPr>
            <w:r>
              <w:rPr>
                <w:rFonts w:hint="eastAsia"/>
                <w:sz w:val="24"/>
                <w:szCs w:val="24"/>
                <w:vertAlign w:val="baseline"/>
                <w:lang w:val="en-US" w:eastAsia="zh-CN"/>
              </w:rPr>
              <w:t>2/2/2</w:t>
            </w:r>
          </w:p>
        </w:tc>
        <w:tc>
          <w:tcPr>
            <w:tcW w:w="1185" w:type="dxa"/>
            <w:vAlign w:val="center"/>
          </w:tcPr>
          <w:p w14:paraId="5D8B4228">
            <w:pPr>
              <w:keepNext w:val="0"/>
              <w:keepLines w:val="0"/>
              <w:pageBreakBefore w:val="0"/>
              <w:widowControl w:val="0"/>
              <w:numPr>
                <w:ilvl w:val="0"/>
                <w:numId w:val="0"/>
              </w:numPr>
              <w:tabs>
                <w:tab w:val="center" w:pos="5233"/>
              </w:tabs>
              <w:kinsoku/>
              <w:wordWrap/>
              <w:overflowPunct/>
              <w:topLinePunct w:val="0"/>
              <w:autoSpaceDE/>
              <w:autoSpaceDN/>
              <w:bidi w:val="0"/>
              <w:adjustRightInd/>
              <w:snapToGrid/>
              <w:spacing w:line="400" w:lineRule="exact"/>
              <w:ind w:left="0" w:leftChars="0" w:firstLine="0" w:firstLineChars="0"/>
              <w:jc w:val="center"/>
              <w:textAlignment w:val="auto"/>
              <w:rPr>
                <w:rFonts w:hint="default"/>
                <w:sz w:val="24"/>
                <w:szCs w:val="24"/>
                <w:vertAlign w:val="baseline"/>
                <w:lang w:val="en-US" w:eastAsia="zh-CN"/>
              </w:rPr>
            </w:pPr>
            <w:r>
              <w:rPr>
                <w:rFonts w:hint="eastAsia"/>
                <w:sz w:val="24"/>
                <w:szCs w:val="24"/>
                <w:vertAlign w:val="baseline"/>
                <w:lang w:val="en-US" w:eastAsia="zh-CN"/>
              </w:rPr>
              <w:t>800kg</w:t>
            </w:r>
          </w:p>
        </w:tc>
        <w:tc>
          <w:tcPr>
            <w:tcW w:w="1125" w:type="dxa"/>
            <w:vAlign w:val="center"/>
          </w:tcPr>
          <w:p w14:paraId="3EAAF4E2">
            <w:pPr>
              <w:keepNext w:val="0"/>
              <w:keepLines w:val="0"/>
              <w:pageBreakBefore w:val="0"/>
              <w:widowControl w:val="0"/>
              <w:numPr>
                <w:ilvl w:val="0"/>
                <w:numId w:val="0"/>
              </w:numPr>
              <w:tabs>
                <w:tab w:val="center" w:pos="5233"/>
              </w:tabs>
              <w:kinsoku/>
              <w:wordWrap/>
              <w:overflowPunct/>
              <w:topLinePunct w:val="0"/>
              <w:autoSpaceDE/>
              <w:autoSpaceDN/>
              <w:bidi w:val="0"/>
              <w:adjustRightInd/>
              <w:snapToGrid/>
              <w:spacing w:line="400" w:lineRule="exact"/>
              <w:ind w:left="0" w:leftChars="0" w:firstLine="0" w:firstLineChars="0"/>
              <w:jc w:val="center"/>
              <w:textAlignment w:val="auto"/>
              <w:rPr>
                <w:rFonts w:hint="default"/>
                <w:sz w:val="24"/>
                <w:szCs w:val="24"/>
                <w:vertAlign w:val="baseline"/>
                <w:lang w:val="en-US" w:eastAsia="zh-CN"/>
              </w:rPr>
            </w:pPr>
            <w:r>
              <w:rPr>
                <w:rFonts w:hint="eastAsia"/>
                <w:sz w:val="24"/>
                <w:szCs w:val="24"/>
                <w:vertAlign w:val="baseline"/>
                <w:lang w:val="en-US" w:eastAsia="zh-CN"/>
              </w:rPr>
              <w:t>1.0m/s</w:t>
            </w:r>
          </w:p>
        </w:tc>
        <w:tc>
          <w:tcPr>
            <w:tcW w:w="975" w:type="dxa"/>
            <w:vAlign w:val="center"/>
          </w:tcPr>
          <w:p w14:paraId="29152917">
            <w:pPr>
              <w:keepNext w:val="0"/>
              <w:keepLines w:val="0"/>
              <w:pageBreakBefore w:val="0"/>
              <w:widowControl w:val="0"/>
              <w:numPr>
                <w:ilvl w:val="0"/>
                <w:numId w:val="0"/>
              </w:numPr>
              <w:tabs>
                <w:tab w:val="center" w:pos="5233"/>
              </w:tabs>
              <w:kinsoku/>
              <w:wordWrap/>
              <w:overflowPunct/>
              <w:topLinePunct w:val="0"/>
              <w:autoSpaceDE/>
              <w:autoSpaceDN/>
              <w:bidi w:val="0"/>
              <w:adjustRightInd/>
              <w:snapToGrid/>
              <w:spacing w:line="400" w:lineRule="exact"/>
              <w:ind w:left="0" w:leftChars="0" w:firstLine="0" w:firstLineChars="0"/>
              <w:jc w:val="center"/>
              <w:textAlignment w:val="auto"/>
              <w:rPr>
                <w:rFonts w:hint="default"/>
                <w:sz w:val="24"/>
                <w:szCs w:val="24"/>
                <w:vertAlign w:val="baseline"/>
                <w:lang w:val="en-US" w:eastAsia="zh-CN"/>
              </w:rPr>
            </w:pPr>
            <w:r>
              <w:rPr>
                <w:rFonts w:hint="eastAsia"/>
                <w:sz w:val="24"/>
                <w:szCs w:val="24"/>
                <w:vertAlign w:val="baseline"/>
                <w:lang w:val="en-US" w:eastAsia="zh-CN"/>
              </w:rPr>
              <w:t>1</w:t>
            </w:r>
          </w:p>
        </w:tc>
        <w:tc>
          <w:tcPr>
            <w:tcW w:w="1317" w:type="dxa"/>
            <w:vAlign w:val="center"/>
          </w:tcPr>
          <w:p w14:paraId="272B22F4">
            <w:pPr>
              <w:keepNext w:val="0"/>
              <w:keepLines w:val="0"/>
              <w:pageBreakBefore w:val="0"/>
              <w:widowControl w:val="0"/>
              <w:numPr>
                <w:ilvl w:val="0"/>
                <w:numId w:val="0"/>
              </w:numPr>
              <w:tabs>
                <w:tab w:val="center" w:pos="5233"/>
              </w:tabs>
              <w:kinsoku/>
              <w:wordWrap/>
              <w:overflowPunct/>
              <w:topLinePunct w:val="0"/>
              <w:autoSpaceDE/>
              <w:autoSpaceDN/>
              <w:bidi w:val="0"/>
              <w:adjustRightInd/>
              <w:snapToGrid/>
              <w:spacing w:line="400" w:lineRule="exact"/>
              <w:ind w:left="0" w:leftChars="0" w:firstLine="0" w:firstLineChars="0"/>
              <w:jc w:val="center"/>
              <w:textAlignment w:val="auto"/>
              <w:rPr>
                <w:rFonts w:hint="default"/>
                <w:sz w:val="24"/>
                <w:szCs w:val="24"/>
                <w:vertAlign w:val="baseline"/>
                <w:lang w:val="en-US" w:eastAsia="zh-CN"/>
              </w:rPr>
            </w:pPr>
          </w:p>
        </w:tc>
        <w:tc>
          <w:tcPr>
            <w:tcW w:w="1223" w:type="dxa"/>
            <w:vAlign w:val="center"/>
          </w:tcPr>
          <w:p w14:paraId="58D01150">
            <w:pPr>
              <w:keepNext w:val="0"/>
              <w:keepLines w:val="0"/>
              <w:pageBreakBefore w:val="0"/>
              <w:widowControl w:val="0"/>
              <w:numPr>
                <w:ilvl w:val="0"/>
                <w:numId w:val="0"/>
              </w:numPr>
              <w:tabs>
                <w:tab w:val="center" w:pos="5233"/>
              </w:tabs>
              <w:kinsoku/>
              <w:wordWrap/>
              <w:overflowPunct/>
              <w:topLinePunct w:val="0"/>
              <w:autoSpaceDE/>
              <w:autoSpaceDN/>
              <w:bidi w:val="0"/>
              <w:adjustRightInd/>
              <w:snapToGrid/>
              <w:spacing w:line="400" w:lineRule="exact"/>
              <w:ind w:left="0" w:leftChars="0" w:firstLine="0" w:firstLineChars="0"/>
              <w:jc w:val="center"/>
              <w:textAlignment w:val="auto"/>
              <w:rPr>
                <w:rFonts w:hint="default"/>
                <w:sz w:val="24"/>
                <w:szCs w:val="24"/>
                <w:vertAlign w:val="baseline"/>
                <w:lang w:val="en-US" w:eastAsia="zh-CN"/>
              </w:rPr>
            </w:pPr>
          </w:p>
        </w:tc>
      </w:tr>
    </w:tbl>
    <w:p w14:paraId="4FCD106B">
      <w:pPr>
        <w:keepNext w:val="0"/>
        <w:keepLines w:val="0"/>
        <w:pageBreakBefore w:val="0"/>
        <w:widowControl w:val="0"/>
        <w:tabs>
          <w:tab w:val="center" w:pos="5233"/>
        </w:tabs>
        <w:kinsoku/>
        <w:wordWrap/>
        <w:overflowPunct/>
        <w:topLinePunct w:val="0"/>
        <w:autoSpaceDE/>
        <w:autoSpaceDN/>
        <w:bidi w:val="0"/>
        <w:adjustRightInd/>
        <w:snapToGrid/>
        <w:spacing w:line="536" w:lineRule="exact"/>
        <w:ind w:right="0" w:rightChars="0" w:firstLine="560" w:firstLineChars="200"/>
        <w:jc w:val="both"/>
        <w:textAlignment w:val="auto"/>
        <w:outlineLvl w:val="9"/>
        <w:rPr>
          <w:rFonts w:hint="eastAsia" w:ascii="Times New Roman" w:hAnsi="Times New Roman" w:eastAsia="方正仿宋简体" w:cs="Times New Roman"/>
          <w:color w:val="auto"/>
          <w:kern w:val="0"/>
          <w:sz w:val="32"/>
          <w:szCs w:val="32"/>
          <w:u w:val="none"/>
          <w:lang w:val="en-US" w:eastAsia="zh-CN" w:bidi="ar-SA"/>
        </w:rPr>
      </w:pPr>
      <w:r>
        <w:rPr>
          <w:rFonts w:hint="eastAsia"/>
          <w:sz w:val="28"/>
          <w:szCs w:val="28"/>
          <w:lang w:val="en-US" w:eastAsia="zh-CN"/>
        </w:rPr>
        <w:t xml:space="preserve"> </w:t>
      </w:r>
      <w:r>
        <w:rPr>
          <w:rFonts w:hint="eastAsia" w:ascii="Times New Roman" w:hAnsi="Times New Roman" w:eastAsia="方正仿宋简体" w:cs="Times New Roman"/>
          <w:color w:val="auto"/>
          <w:kern w:val="0"/>
          <w:sz w:val="32"/>
          <w:szCs w:val="32"/>
          <w:u w:val="none"/>
          <w:lang w:val="en-US" w:eastAsia="zh-CN" w:bidi="ar-SA"/>
        </w:rPr>
        <w:t>备  注：</w:t>
      </w:r>
    </w:p>
    <w:p w14:paraId="62D39C23">
      <w:pPr>
        <w:keepNext w:val="0"/>
        <w:keepLines w:val="0"/>
        <w:pageBreakBefore w:val="0"/>
        <w:widowControl w:val="0"/>
        <w:tabs>
          <w:tab w:val="center" w:pos="5233"/>
        </w:tabs>
        <w:kinsoku/>
        <w:wordWrap/>
        <w:overflowPunct/>
        <w:topLinePunct w:val="0"/>
        <w:autoSpaceDE/>
        <w:autoSpaceDN/>
        <w:bidi w:val="0"/>
        <w:adjustRightInd/>
        <w:snapToGrid/>
        <w:spacing w:line="536" w:lineRule="exact"/>
        <w:ind w:right="0" w:rightChars="0" w:firstLine="640" w:firstLineChars="200"/>
        <w:jc w:val="both"/>
        <w:textAlignment w:val="auto"/>
        <w:outlineLvl w:val="9"/>
        <w:rPr>
          <w:rFonts w:hint="eastAsia" w:ascii="Times New Roman" w:hAnsi="Times New Roman" w:eastAsia="方正仿宋简体" w:cs="Times New Roman"/>
          <w:color w:val="auto"/>
          <w:kern w:val="0"/>
          <w:sz w:val="32"/>
          <w:szCs w:val="32"/>
          <w:u w:val="none"/>
          <w:lang w:val="en-US" w:eastAsia="zh-CN" w:bidi="ar-SA"/>
        </w:rPr>
      </w:pPr>
      <w:r>
        <w:rPr>
          <w:rFonts w:hint="eastAsia" w:ascii="Times New Roman" w:hAnsi="Times New Roman" w:eastAsia="方正仿宋简体" w:cs="Times New Roman"/>
          <w:color w:val="auto"/>
          <w:kern w:val="0"/>
          <w:sz w:val="32"/>
          <w:szCs w:val="32"/>
          <w:u w:val="none"/>
          <w:lang w:val="en-US" w:eastAsia="zh-CN" w:bidi="ar-SA"/>
        </w:rPr>
        <w:t>（一）上述价格包含但不限于维保工程费、交通费、税费及电梯年检费等；</w:t>
      </w:r>
    </w:p>
    <w:p w14:paraId="20CF8155">
      <w:pPr>
        <w:keepNext w:val="0"/>
        <w:keepLines w:val="0"/>
        <w:pageBreakBefore w:val="0"/>
        <w:widowControl w:val="0"/>
        <w:tabs>
          <w:tab w:val="center" w:pos="5233"/>
        </w:tabs>
        <w:kinsoku/>
        <w:wordWrap/>
        <w:overflowPunct/>
        <w:topLinePunct w:val="0"/>
        <w:autoSpaceDE/>
        <w:autoSpaceDN/>
        <w:bidi w:val="0"/>
        <w:adjustRightInd/>
        <w:snapToGrid/>
        <w:spacing w:line="536" w:lineRule="exact"/>
        <w:ind w:right="0" w:rightChars="0" w:firstLine="640" w:firstLineChars="200"/>
        <w:jc w:val="both"/>
        <w:textAlignment w:val="auto"/>
        <w:outlineLvl w:val="9"/>
        <w:rPr>
          <w:rFonts w:hint="eastAsia" w:ascii="Times New Roman" w:hAnsi="Times New Roman" w:eastAsia="方正仿宋简体" w:cs="Times New Roman"/>
          <w:color w:val="auto"/>
          <w:kern w:val="0"/>
          <w:sz w:val="32"/>
          <w:szCs w:val="32"/>
          <w:u w:val="none"/>
          <w:lang w:val="en-US" w:eastAsia="zh-CN" w:bidi="ar-SA"/>
        </w:rPr>
      </w:pPr>
      <w:r>
        <w:rPr>
          <w:rFonts w:hint="eastAsia" w:ascii="Times New Roman" w:hAnsi="Times New Roman" w:eastAsia="方正仿宋简体" w:cs="Times New Roman"/>
          <w:color w:val="auto"/>
          <w:kern w:val="0"/>
          <w:sz w:val="32"/>
          <w:szCs w:val="32"/>
          <w:u w:val="none"/>
          <w:lang w:val="en-US" w:eastAsia="zh-CN" w:bidi="ar-SA"/>
        </w:rPr>
        <w:t>（二）更换零配件材料费：</w:t>
      </w:r>
    </w:p>
    <w:p w14:paraId="2685C907">
      <w:pPr>
        <w:keepNext w:val="0"/>
        <w:keepLines w:val="0"/>
        <w:pageBreakBefore w:val="0"/>
        <w:widowControl w:val="0"/>
        <w:tabs>
          <w:tab w:val="center" w:pos="5233"/>
        </w:tabs>
        <w:kinsoku/>
        <w:wordWrap/>
        <w:overflowPunct/>
        <w:topLinePunct w:val="0"/>
        <w:autoSpaceDE/>
        <w:autoSpaceDN/>
        <w:bidi w:val="0"/>
        <w:adjustRightInd/>
        <w:snapToGrid/>
        <w:spacing w:line="536" w:lineRule="exact"/>
        <w:ind w:right="0" w:rightChars="0" w:firstLine="640" w:firstLineChars="200"/>
        <w:jc w:val="both"/>
        <w:textAlignment w:val="auto"/>
        <w:outlineLvl w:val="9"/>
        <w:rPr>
          <w:rFonts w:hint="eastAsia" w:ascii="Times New Roman" w:hAnsi="Times New Roman" w:eastAsia="方正仿宋简体" w:cs="Times New Roman"/>
          <w:color w:val="auto"/>
          <w:kern w:val="0"/>
          <w:sz w:val="32"/>
          <w:szCs w:val="32"/>
          <w:u w:val="none"/>
          <w:lang w:val="en-US" w:eastAsia="zh-CN" w:bidi="ar-SA"/>
        </w:rPr>
      </w:pPr>
      <w:r>
        <w:rPr>
          <w:rFonts w:hint="eastAsia" w:ascii="Times New Roman" w:hAnsi="Times New Roman" w:eastAsia="方正仿宋简体" w:cs="Times New Roman"/>
          <w:color w:val="auto"/>
          <w:kern w:val="0"/>
          <w:sz w:val="32"/>
          <w:szCs w:val="32"/>
          <w:u w:val="none"/>
          <w:lang w:val="en-US" w:eastAsia="zh-CN" w:bidi="ar-SA"/>
        </w:rPr>
        <w:t>1.常用易损件单次维修总价在</w:t>
      </w:r>
      <w:r>
        <w:rPr>
          <w:rFonts w:hint="eastAsia" w:ascii="Times New Roman" w:hAnsi="Times New Roman" w:eastAsia="方正仿宋简体" w:cs="Times New Roman"/>
          <w:color w:val="auto"/>
          <w:kern w:val="0"/>
          <w:sz w:val="32"/>
          <w:szCs w:val="32"/>
          <w:u w:val="single"/>
          <w:lang w:val="en-US" w:eastAsia="zh-CN" w:bidi="ar-SA"/>
        </w:rPr>
        <w:t>200.00</w:t>
      </w:r>
      <w:r>
        <w:rPr>
          <w:rFonts w:hint="eastAsia" w:ascii="Times New Roman" w:hAnsi="Times New Roman" w:eastAsia="方正仿宋简体" w:cs="Times New Roman"/>
          <w:color w:val="auto"/>
          <w:kern w:val="0"/>
          <w:sz w:val="32"/>
          <w:szCs w:val="32"/>
          <w:u w:val="none"/>
          <w:lang w:val="en-US" w:eastAsia="zh-CN" w:bidi="ar-SA"/>
        </w:rPr>
        <w:t>元以内的由乙方承担；</w:t>
      </w:r>
    </w:p>
    <w:p w14:paraId="7857D418">
      <w:pPr>
        <w:keepNext w:val="0"/>
        <w:keepLines w:val="0"/>
        <w:pageBreakBefore w:val="0"/>
        <w:widowControl w:val="0"/>
        <w:tabs>
          <w:tab w:val="center" w:pos="5233"/>
        </w:tabs>
        <w:kinsoku/>
        <w:wordWrap/>
        <w:overflowPunct/>
        <w:topLinePunct w:val="0"/>
        <w:autoSpaceDE/>
        <w:autoSpaceDN/>
        <w:bidi w:val="0"/>
        <w:adjustRightInd/>
        <w:snapToGrid/>
        <w:spacing w:line="536" w:lineRule="exact"/>
        <w:ind w:right="0" w:rightChars="0" w:firstLine="640" w:firstLineChars="200"/>
        <w:jc w:val="both"/>
        <w:textAlignment w:val="auto"/>
        <w:outlineLvl w:val="9"/>
        <w:rPr>
          <w:rFonts w:hint="eastAsia" w:ascii="Times New Roman" w:hAnsi="Times New Roman" w:eastAsia="方正仿宋简体" w:cs="Times New Roman"/>
          <w:color w:val="auto"/>
          <w:kern w:val="0"/>
          <w:sz w:val="32"/>
          <w:szCs w:val="32"/>
          <w:u w:val="none"/>
          <w:lang w:val="en-US" w:eastAsia="zh-CN" w:bidi="ar-SA"/>
        </w:rPr>
      </w:pPr>
      <w:r>
        <w:rPr>
          <w:rFonts w:hint="eastAsia" w:ascii="Times New Roman" w:hAnsi="Times New Roman" w:eastAsia="方正仿宋简体" w:cs="Times New Roman"/>
          <w:color w:val="auto"/>
          <w:kern w:val="0"/>
          <w:sz w:val="32"/>
          <w:szCs w:val="32"/>
          <w:u w:val="none"/>
          <w:lang w:val="en-US" w:eastAsia="zh-CN" w:bidi="ar-SA"/>
        </w:rPr>
        <w:t>2.单价在</w:t>
      </w:r>
      <w:r>
        <w:rPr>
          <w:rFonts w:hint="eastAsia" w:ascii="Times New Roman" w:hAnsi="Times New Roman" w:eastAsia="方正仿宋简体" w:cs="Times New Roman"/>
          <w:color w:val="auto"/>
          <w:kern w:val="0"/>
          <w:sz w:val="32"/>
          <w:szCs w:val="32"/>
          <w:u w:val="single"/>
          <w:lang w:val="en-US" w:eastAsia="zh-CN" w:bidi="ar-SA"/>
        </w:rPr>
        <w:t>200.00元以上（含200.00元）</w:t>
      </w:r>
      <w:r>
        <w:rPr>
          <w:rFonts w:hint="eastAsia" w:ascii="Times New Roman" w:hAnsi="Times New Roman" w:eastAsia="方正仿宋简体" w:cs="Times New Roman"/>
          <w:color w:val="auto"/>
          <w:kern w:val="0"/>
          <w:sz w:val="32"/>
          <w:szCs w:val="32"/>
          <w:u w:val="none"/>
          <w:lang w:val="en-US" w:eastAsia="zh-CN" w:bidi="ar-SA"/>
        </w:rPr>
        <w:t>，费用由甲方全额承担，但事先应与甲方联系并在征得同意后进行维修；</w:t>
      </w:r>
    </w:p>
    <w:p w14:paraId="0FD5828F">
      <w:pPr>
        <w:keepNext w:val="0"/>
        <w:keepLines w:val="0"/>
        <w:pageBreakBefore w:val="0"/>
        <w:widowControl w:val="0"/>
        <w:tabs>
          <w:tab w:val="center" w:pos="5233"/>
        </w:tabs>
        <w:kinsoku/>
        <w:wordWrap/>
        <w:overflowPunct/>
        <w:topLinePunct w:val="0"/>
        <w:autoSpaceDE/>
        <w:autoSpaceDN/>
        <w:bidi w:val="0"/>
        <w:adjustRightInd/>
        <w:snapToGrid/>
        <w:spacing w:line="536" w:lineRule="exact"/>
        <w:ind w:right="0" w:rightChars="0" w:firstLine="640" w:firstLineChars="200"/>
        <w:jc w:val="both"/>
        <w:textAlignment w:val="auto"/>
        <w:outlineLvl w:val="9"/>
        <w:rPr>
          <w:rFonts w:hint="eastAsia" w:ascii="Times New Roman" w:hAnsi="Times New Roman" w:eastAsia="方正仿宋简体" w:cs="Times New Roman"/>
          <w:color w:val="auto"/>
          <w:kern w:val="0"/>
          <w:sz w:val="32"/>
          <w:szCs w:val="32"/>
          <w:u w:val="none"/>
          <w:lang w:val="en-US" w:eastAsia="zh-CN" w:bidi="ar-SA"/>
        </w:rPr>
      </w:pPr>
      <w:r>
        <w:rPr>
          <w:rFonts w:hint="eastAsia" w:ascii="Times New Roman" w:hAnsi="Times New Roman" w:eastAsia="方正仿宋简体" w:cs="Times New Roman"/>
          <w:color w:val="auto"/>
          <w:kern w:val="0"/>
          <w:sz w:val="32"/>
          <w:szCs w:val="32"/>
          <w:u w:val="none"/>
          <w:lang w:val="en-US" w:eastAsia="zh-CN" w:bidi="ar-SA"/>
        </w:rPr>
        <w:t>3.在保证电梯安全运行的前提下，更换配件应尽量节俭，由于乙方维修不当造成的配件更换由乙方承担。</w:t>
      </w:r>
    </w:p>
    <w:p w14:paraId="69D7BC46">
      <w:pPr>
        <w:keepNext w:val="0"/>
        <w:keepLines w:val="0"/>
        <w:pageBreakBefore w:val="0"/>
        <w:widowControl w:val="0"/>
        <w:tabs>
          <w:tab w:val="center" w:pos="5233"/>
        </w:tabs>
        <w:kinsoku/>
        <w:wordWrap/>
        <w:overflowPunct/>
        <w:topLinePunct w:val="0"/>
        <w:autoSpaceDE/>
        <w:autoSpaceDN/>
        <w:bidi w:val="0"/>
        <w:adjustRightInd/>
        <w:snapToGrid/>
        <w:spacing w:line="536" w:lineRule="exact"/>
        <w:ind w:right="0" w:rightChars="0" w:firstLine="640" w:firstLineChars="200"/>
        <w:jc w:val="both"/>
        <w:textAlignment w:val="auto"/>
        <w:outlineLvl w:val="9"/>
        <w:rPr>
          <w:rFonts w:hint="eastAsia" w:ascii="Times New Roman" w:hAnsi="Times New Roman" w:eastAsia="方正仿宋简体" w:cs="Times New Roman"/>
          <w:color w:val="auto"/>
          <w:kern w:val="0"/>
          <w:sz w:val="32"/>
          <w:szCs w:val="32"/>
          <w:u w:val="none"/>
          <w:lang w:val="en-US" w:eastAsia="zh-CN" w:bidi="ar-SA"/>
        </w:rPr>
      </w:pPr>
      <w:r>
        <w:rPr>
          <w:rFonts w:hint="eastAsia" w:ascii="Times New Roman" w:hAnsi="Times New Roman" w:eastAsia="方正仿宋简体" w:cs="Times New Roman"/>
          <w:color w:val="auto"/>
          <w:kern w:val="0"/>
          <w:sz w:val="32"/>
          <w:szCs w:val="32"/>
          <w:u w:val="none"/>
          <w:lang w:val="en-US" w:eastAsia="zh-CN" w:bidi="ar-SA"/>
        </w:rPr>
        <w:t>4.乙方在首次对合同约定电梯进行保养时，应对电梯进行全面检查，检查结果经双方代表签字确认。</w:t>
      </w:r>
    </w:p>
    <w:p w14:paraId="179A8A2A">
      <w:pPr>
        <w:keepNext w:val="0"/>
        <w:keepLines w:val="0"/>
        <w:pageBreakBefore w:val="0"/>
        <w:widowControl w:val="0"/>
        <w:tabs>
          <w:tab w:val="center" w:pos="5233"/>
        </w:tabs>
        <w:kinsoku/>
        <w:wordWrap/>
        <w:overflowPunct/>
        <w:topLinePunct w:val="0"/>
        <w:autoSpaceDE/>
        <w:autoSpaceDN/>
        <w:bidi w:val="0"/>
        <w:adjustRightInd/>
        <w:snapToGrid/>
        <w:spacing w:line="536" w:lineRule="exact"/>
        <w:ind w:right="0" w:rightChars="0" w:firstLine="640" w:firstLineChars="200"/>
        <w:jc w:val="both"/>
        <w:textAlignment w:val="auto"/>
        <w:outlineLvl w:val="9"/>
        <w:rPr>
          <w:rFonts w:hint="eastAsia" w:ascii="Times New Roman" w:hAnsi="Times New Roman" w:eastAsia="方正仿宋简体" w:cs="Times New Roman"/>
          <w:color w:val="auto"/>
          <w:kern w:val="0"/>
          <w:sz w:val="32"/>
          <w:szCs w:val="32"/>
          <w:u w:val="none"/>
          <w:lang w:val="en-US" w:eastAsia="zh-CN" w:bidi="ar-SA"/>
        </w:rPr>
      </w:pPr>
      <w:r>
        <w:rPr>
          <w:rFonts w:hint="eastAsia" w:ascii="Times New Roman" w:hAnsi="Times New Roman" w:eastAsia="方正仿宋简体" w:cs="Times New Roman"/>
          <w:color w:val="auto"/>
          <w:kern w:val="0"/>
          <w:sz w:val="32"/>
          <w:szCs w:val="32"/>
          <w:u w:val="none"/>
          <w:lang w:val="en-US" w:eastAsia="zh-CN" w:bidi="ar-SA"/>
        </w:rPr>
        <w:t>5.电梯年度检测费（交质量技术监督部门）由乙方交纳，相关手续由乙方办理；年检时需到计量局租借砝码及运输等费用由甲方承担。</w:t>
      </w:r>
    </w:p>
    <w:p w14:paraId="304F3870">
      <w:pPr>
        <w:keepNext w:val="0"/>
        <w:keepLines w:val="0"/>
        <w:pageBreakBefore w:val="0"/>
        <w:widowControl w:val="0"/>
        <w:numPr>
          <w:ilvl w:val="0"/>
          <w:numId w:val="0"/>
        </w:numPr>
        <w:kinsoku/>
        <w:wordWrap/>
        <w:overflowPunct/>
        <w:topLinePunct w:val="0"/>
        <w:autoSpaceDE/>
        <w:autoSpaceDN/>
        <w:bidi w:val="0"/>
        <w:adjustRightInd/>
        <w:snapToGrid/>
        <w:spacing w:line="536" w:lineRule="exact"/>
        <w:ind w:firstLine="640" w:firstLineChars="200"/>
        <w:textAlignment w:val="auto"/>
        <w:rPr>
          <w:rFonts w:hint="eastAsia" w:ascii="方正黑体简体" w:hAnsi="方正黑体简体" w:eastAsia="方正黑体简体" w:cs="方正黑体简体"/>
          <w:b w:val="0"/>
          <w:bCs w:val="0"/>
          <w:kern w:val="2"/>
          <w:sz w:val="32"/>
          <w:szCs w:val="32"/>
          <w:lang w:val="en-US" w:eastAsia="zh-CN"/>
        </w:rPr>
      </w:pPr>
      <w:r>
        <w:rPr>
          <w:rFonts w:hint="eastAsia" w:ascii="方正黑体简体" w:hAnsi="方正黑体简体" w:eastAsia="方正黑体简体" w:cs="方正黑体简体"/>
          <w:b w:val="0"/>
          <w:bCs w:val="0"/>
          <w:kern w:val="2"/>
          <w:sz w:val="32"/>
          <w:szCs w:val="32"/>
          <w:lang w:val="en-US" w:eastAsia="zh-CN"/>
        </w:rPr>
        <w:t>二、合同期限</w:t>
      </w:r>
    </w:p>
    <w:p w14:paraId="356852EC">
      <w:pPr>
        <w:keepNext w:val="0"/>
        <w:keepLines w:val="0"/>
        <w:pageBreakBefore w:val="0"/>
        <w:widowControl w:val="0"/>
        <w:numPr>
          <w:ilvl w:val="0"/>
          <w:numId w:val="0"/>
        </w:numPr>
        <w:kinsoku/>
        <w:wordWrap/>
        <w:overflowPunct/>
        <w:topLinePunct w:val="0"/>
        <w:autoSpaceDE/>
        <w:autoSpaceDN/>
        <w:bidi w:val="0"/>
        <w:adjustRightInd/>
        <w:snapToGrid/>
        <w:spacing w:line="536" w:lineRule="exact"/>
        <w:ind w:left="0" w:leftChars="0" w:right="0" w:rightChars="0" w:firstLine="640" w:firstLineChars="200"/>
        <w:jc w:val="both"/>
        <w:textAlignment w:val="auto"/>
        <w:outlineLvl w:val="9"/>
        <w:rPr>
          <w:rFonts w:hint="default"/>
          <w:sz w:val="28"/>
          <w:szCs w:val="28"/>
          <w:lang w:val="en-US" w:eastAsia="zh-CN"/>
        </w:rPr>
      </w:pPr>
      <w:r>
        <w:rPr>
          <w:rFonts w:hint="eastAsia" w:ascii="Times New Roman" w:hAnsi="Times New Roman" w:eastAsia="方正仿宋简体" w:cs="Times New Roman"/>
          <w:color w:val="auto"/>
          <w:kern w:val="0"/>
          <w:sz w:val="32"/>
          <w:szCs w:val="32"/>
          <w:u w:val="none"/>
          <w:lang w:val="en-US" w:eastAsia="zh-CN" w:bidi="ar-SA"/>
        </w:rPr>
        <w:t>合同期限从</w:t>
      </w:r>
      <w:r>
        <w:rPr>
          <w:rFonts w:hint="eastAsia" w:ascii="Times New Roman" w:hAnsi="Times New Roman" w:eastAsia="方正仿宋简体" w:cs="Times New Roman"/>
          <w:color w:val="auto"/>
          <w:kern w:val="0"/>
          <w:sz w:val="32"/>
          <w:szCs w:val="32"/>
          <w:u w:val="single"/>
          <w:lang w:val="en-US" w:eastAsia="zh-CN" w:bidi="ar-SA"/>
        </w:rPr>
        <w:t xml:space="preserve">     年   月   日</w:t>
      </w:r>
      <w:r>
        <w:rPr>
          <w:rFonts w:hint="eastAsia" w:ascii="Times New Roman" w:hAnsi="Times New Roman" w:eastAsia="方正仿宋简体" w:cs="Times New Roman"/>
          <w:color w:val="auto"/>
          <w:kern w:val="0"/>
          <w:sz w:val="32"/>
          <w:szCs w:val="32"/>
          <w:u w:val="none"/>
          <w:lang w:val="en-US" w:eastAsia="zh-CN" w:bidi="ar-SA"/>
        </w:rPr>
        <w:t>起至</w:t>
      </w:r>
      <w:r>
        <w:rPr>
          <w:rFonts w:hint="eastAsia" w:ascii="Times New Roman" w:hAnsi="Times New Roman" w:eastAsia="方正仿宋简体" w:cs="Times New Roman"/>
          <w:color w:val="auto"/>
          <w:kern w:val="0"/>
          <w:sz w:val="32"/>
          <w:szCs w:val="32"/>
          <w:u w:val="single"/>
          <w:lang w:val="en-US" w:eastAsia="zh-CN" w:bidi="ar-SA"/>
        </w:rPr>
        <w:t xml:space="preserve">   年    月    日止</w:t>
      </w:r>
      <w:r>
        <w:rPr>
          <w:rFonts w:hint="eastAsia" w:ascii="Times New Roman" w:hAnsi="Times New Roman" w:eastAsia="方正仿宋简体" w:cs="Times New Roman"/>
          <w:color w:val="auto"/>
          <w:kern w:val="0"/>
          <w:sz w:val="32"/>
          <w:szCs w:val="32"/>
          <w:u w:val="none"/>
          <w:lang w:val="en-US" w:eastAsia="zh-CN" w:bidi="ar-SA"/>
        </w:rPr>
        <w:t>，合同到期后，根据考核结果可选择续签，续签不超过两次。</w:t>
      </w:r>
    </w:p>
    <w:p w14:paraId="1C58E45F">
      <w:pPr>
        <w:keepNext w:val="0"/>
        <w:keepLines w:val="0"/>
        <w:pageBreakBefore w:val="0"/>
        <w:widowControl w:val="0"/>
        <w:numPr>
          <w:ilvl w:val="0"/>
          <w:numId w:val="0"/>
        </w:numPr>
        <w:kinsoku/>
        <w:wordWrap/>
        <w:overflowPunct/>
        <w:topLinePunct w:val="0"/>
        <w:autoSpaceDE/>
        <w:autoSpaceDN/>
        <w:bidi w:val="0"/>
        <w:adjustRightInd/>
        <w:snapToGrid/>
        <w:spacing w:line="536" w:lineRule="exact"/>
        <w:ind w:firstLine="640" w:firstLineChars="200"/>
        <w:textAlignment w:val="auto"/>
        <w:rPr>
          <w:rFonts w:hint="eastAsia" w:ascii="方正黑体简体" w:hAnsi="方正黑体简体" w:eastAsia="方正黑体简体" w:cs="方正黑体简体"/>
          <w:b w:val="0"/>
          <w:bCs w:val="0"/>
          <w:kern w:val="2"/>
          <w:sz w:val="32"/>
          <w:szCs w:val="32"/>
          <w:lang w:val="en-US" w:eastAsia="zh-CN"/>
        </w:rPr>
      </w:pPr>
      <w:r>
        <w:rPr>
          <w:rFonts w:hint="eastAsia" w:ascii="方正黑体简体" w:hAnsi="方正黑体简体" w:eastAsia="方正黑体简体" w:cs="方正黑体简体"/>
          <w:b w:val="0"/>
          <w:bCs w:val="0"/>
          <w:kern w:val="2"/>
          <w:sz w:val="32"/>
          <w:szCs w:val="32"/>
          <w:lang w:val="en-US" w:eastAsia="zh-CN"/>
        </w:rPr>
        <w:t>三、付款方式</w:t>
      </w:r>
    </w:p>
    <w:p w14:paraId="0FC4A5C0">
      <w:pPr>
        <w:keepNext w:val="0"/>
        <w:keepLines w:val="0"/>
        <w:pageBreakBefore w:val="0"/>
        <w:widowControl w:val="0"/>
        <w:numPr>
          <w:ilvl w:val="0"/>
          <w:numId w:val="0"/>
        </w:numPr>
        <w:kinsoku/>
        <w:wordWrap/>
        <w:overflowPunct/>
        <w:topLinePunct w:val="0"/>
        <w:autoSpaceDE/>
        <w:autoSpaceDN/>
        <w:bidi w:val="0"/>
        <w:adjustRightInd/>
        <w:snapToGrid/>
        <w:spacing w:line="536" w:lineRule="exact"/>
        <w:ind w:left="0" w:leftChars="0" w:right="0" w:rightChars="0" w:firstLine="640" w:firstLineChars="200"/>
        <w:jc w:val="both"/>
        <w:textAlignment w:val="auto"/>
        <w:outlineLvl w:val="9"/>
        <w:rPr>
          <w:rFonts w:hint="eastAsia" w:ascii="Times New Roman" w:hAnsi="Times New Roman" w:eastAsia="方正仿宋简体" w:cs="Times New Roman"/>
          <w:color w:val="auto"/>
          <w:kern w:val="0"/>
          <w:sz w:val="32"/>
          <w:szCs w:val="32"/>
          <w:u w:val="none"/>
          <w:lang w:val="en-US" w:eastAsia="zh-CN" w:bidi="ar-SA"/>
        </w:rPr>
      </w:pPr>
      <w:r>
        <w:rPr>
          <w:rFonts w:hint="eastAsia" w:ascii="Times New Roman" w:hAnsi="Times New Roman" w:eastAsia="方正仿宋简体" w:cs="Times New Roman"/>
          <w:color w:val="auto"/>
          <w:kern w:val="0"/>
          <w:sz w:val="32"/>
          <w:szCs w:val="32"/>
          <w:u w:val="none"/>
          <w:lang w:val="en-US" w:eastAsia="zh-CN" w:bidi="ar-SA"/>
        </w:rPr>
        <w:t>（一）银行转账。</w:t>
      </w:r>
    </w:p>
    <w:p w14:paraId="6744B85E">
      <w:pPr>
        <w:keepNext w:val="0"/>
        <w:keepLines w:val="0"/>
        <w:pageBreakBefore w:val="0"/>
        <w:widowControl w:val="0"/>
        <w:numPr>
          <w:ilvl w:val="0"/>
          <w:numId w:val="0"/>
        </w:numPr>
        <w:kinsoku/>
        <w:wordWrap/>
        <w:overflowPunct/>
        <w:topLinePunct w:val="0"/>
        <w:autoSpaceDE/>
        <w:autoSpaceDN/>
        <w:bidi w:val="0"/>
        <w:adjustRightInd/>
        <w:snapToGrid/>
        <w:spacing w:line="536" w:lineRule="exact"/>
        <w:ind w:left="0" w:leftChars="0" w:right="0" w:rightChars="0" w:firstLine="640" w:firstLineChars="200"/>
        <w:jc w:val="both"/>
        <w:textAlignment w:val="auto"/>
        <w:outlineLvl w:val="9"/>
        <w:rPr>
          <w:rFonts w:hint="eastAsia" w:ascii="Times New Roman" w:hAnsi="Times New Roman" w:eastAsia="方正仿宋简体" w:cs="Times New Roman"/>
          <w:color w:val="auto"/>
          <w:kern w:val="0"/>
          <w:sz w:val="32"/>
          <w:szCs w:val="32"/>
          <w:u w:val="none"/>
          <w:lang w:val="en-US" w:eastAsia="zh-CN" w:bidi="ar-SA"/>
        </w:rPr>
      </w:pPr>
      <w:r>
        <w:rPr>
          <w:rFonts w:hint="eastAsia" w:ascii="Times New Roman" w:hAnsi="Times New Roman" w:eastAsia="方正仿宋简体" w:cs="Times New Roman"/>
          <w:color w:val="auto"/>
          <w:kern w:val="0"/>
          <w:sz w:val="32"/>
          <w:szCs w:val="32"/>
          <w:u w:val="none"/>
          <w:lang w:val="en-US" w:eastAsia="zh-CN" w:bidi="ar-SA"/>
        </w:rPr>
        <w:t>（二）乙方的银行收款信息如下：</w:t>
      </w:r>
    </w:p>
    <w:p w14:paraId="1F2183C0">
      <w:pPr>
        <w:keepNext w:val="0"/>
        <w:keepLines w:val="0"/>
        <w:pageBreakBefore w:val="0"/>
        <w:widowControl w:val="0"/>
        <w:numPr>
          <w:ilvl w:val="0"/>
          <w:numId w:val="0"/>
        </w:numPr>
        <w:kinsoku/>
        <w:wordWrap/>
        <w:overflowPunct/>
        <w:topLinePunct w:val="0"/>
        <w:autoSpaceDE/>
        <w:autoSpaceDN/>
        <w:bidi w:val="0"/>
        <w:adjustRightInd/>
        <w:snapToGrid/>
        <w:spacing w:line="536" w:lineRule="exact"/>
        <w:ind w:left="0" w:leftChars="0" w:right="0" w:rightChars="0" w:firstLine="640" w:firstLineChars="200"/>
        <w:jc w:val="both"/>
        <w:textAlignment w:val="auto"/>
        <w:outlineLvl w:val="9"/>
        <w:rPr>
          <w:rFonts w:hint="eastAsia"/>
          <w:b w:val="0"/>
          <w:bCs w:val="0"/>
          <w:sz w:val="28"/>
          <w:szCs w:val="28"/>
          <w:lang w:val="en-US" w:eastAsia="zh-CN"/>
        </w:rPr>
      </w:pPr>
      <w:r>
        <w:rPr>
          <w:rFonts w:hint="eastAsia" w:ascii="Times New Roman" w:hAnsi="Times New Roman" w:eastAsia="方正仿宋简体" w:cs="Times New Roman"/>
          <w:color w:val="auto"/>
          <w:kern w:val="0"/>
          <w:sz w:val="32"/>
          <w:szCs w:val="32"/>
          <w:u w:val="none"/>
          <w:lang w:val="en-US" w:eastAsia="zh-CN" w:bidi="ar-SA"/>
        </w:rPr>
        <w:t>开户名：</w:t>
      </w:r>
      <w:r>
        <w:rPr>
          <w:rFonts w:hint="eastAsia"/>
          <w:b w:val="0"/>
          <w:bCs w:val="0"/>
          <w:sz w:val="28"/>
          <w:szCs w:val="28"/>
          <w:u w:val="single"/>
          <w:lang w:val="en-US" w:eastAsia="zh-CN"/>
        </w:rPr>
        <w:t xml:space="preserve">                             </w:t>
      </w:r>
    </w:p>
    <w:p w14:paraId="3F6A920A">
      <w:pPr>
        <w:keepNext w:val="0"/>
        <w:keepLines w:val="0"/>
        <w:pageBreakBefore w:val="0"/>
        <w:widowControl w:val="0"/>
        <w:numPr>
          <w:ilvl w:val="0"/>
          <w:numId w:val="0"/>
        </w:numPr>
        <w:kinsoku/>
        <w:wordWrap/>
        <w:overflowPunct/>
        <w:topLinePunct w:val="0"/>
        <w:autoSpaceDE/>
        <w:autoSpaceDN/>
        <w:bidi w:val="0"/>
        <w:adjustRightInd/>
        <w:snapToGrid/>
        <w:spacing w:line="536" w:lineRule="exact"/>
        <w:ind w:firstLine="640" w:firstLineChars="200"/>
        <w:textAlignment w:val="auto"/>
        <w:rPr>
          <w:rFonts w:hint="eastAsia"/>
          <w:b w:val="0"/>
          <w:bCs w:val="0"/>
          <w:sz w:val="28"/>
          <w:szCs w:val="28"/>
          <w:lang w:val="en-US" w:eastAsia="zh-CN"/>
        </w:rPr>
      </w:pPr>
      <w:r>
        <w:rPr>
          <w:rFonts w:hint="eastAsia" w:ascii="Times New Roman" w:hAnsi="Times New Roman" w:eastAsia="方正仿宋简体" w:cs="Times New Roman"/>
          <w:color w:val="auto"/>
          <w:kern w:val="0"/>
          <w:sz w:val="32"/>
          <w:szCs w:val="32"/>
          <w:u w:val="none"/>
          <w:lang w:val="en-US" w:eastAsia="zh-CN" w:bidi="ar-SA"/>
        </w:rPr>
        <w:t>开户行：</w:t>
      </w:r>
      <w:r>
        <w:rPr>
          <w:rFonts w:hint="eastAsia"/>
          <w:b w:val="0"/>
          <w:bCs w:val="0"/>
          <w:sz w:val="28"/>
          <w:szCs w:val="28"/>
          <w:u w:val="single"/>
          <w:lang w:val="en-US" w:eastAsia="zh-CN"/>
        </w:rPr>
        <w:t xml:space="preserve">                             </w:t>
      </w:r>
    </w:p>
    <w:p w14:paraId="4F21982A">
      <w:pPr>
        <w:keepNext w:val="0"/>
        <w:keepLines w:val="0"/>
        <w:pageBreakBefore w:val="0"/>
        <w:widowControl w:val="0"/>
        <w:numPr>
          <w:ilvl w:val="0"/>
          <w:numId w:val="0"/>
        </w:numPr>
        <w:kinsoku/>
        <w:wordWrap/>
        <w:overflowPunct/>
        <w:topLinePunct w:val="0"/>
        <w:autoSpaceDE/>
        <w:autoSpaceDN/>
        <w:bidi w:val="0"/>
        <w:adjustRightInd/>
        <w:snapToGrid/>
        <w:spacing w:line="536" w:lineRule="exact"/>
        <w:ind w:firstLine="640" w:firstLineChars="200"/>
        <w:textAlignment w:val="auto"/>
        <w:rPr>
          <w:rFonts w:hint="default"/>
          <w:b w:val="0"/>
          <w:bCs w:val="0"/>
          <w:sz w:val="28"/>
          <w:szCs w:val="28"/>
          <w:lang w:val="en-US" w:eastAsia="zh-CN"/>
        </w:rPr>
      </w:pPr>
      <w:r>
        <w:rPr>
          <w:rFonts w:hint="eastAsia" w:ascii="Times New Roman" w:hAnsi="Times New Roman" w:eastAsia="方正仿宋简体" w:cs="Times New Roman"/>
          <w:color w:val="auto"/>
          <w:kern w:val="0"/>
          <w:sz w:val="32"/>
          <w:szCs w:val="32"/>
          <w:u w:val="none"/>
          <w:lang w:val="en-US" w:eastAsia="zh-CN" w:bidi="ar-SA"/>
        </w:rPr>
        <w:t>账  号：</w:t>
      </w:r>
      <w:r>
        <w:rPr>
          <w:rFonts w:hint="eastAsia"/>
          <w:b w:val="0"/>
          <w:bCs w:val="0"/>
          <w:sz w:val="28"/>
          <w:szCs w:val="28"/>
          <w:u w:val="single"/>
          <w:lang w:val="en-US" w:eastAsia="zh-CN"/>
        </w:rPr>
        <w:t xml:space="preserve">                             </w:t>
      </w:r>
    </w:p>
    <w:p w14:paraId="7873BDAF">
      <w:pPr>
        <w:keepNext w:val="0"/>
        <w:keepLines w:val="0"/>
        <w:pageBreakBefore w:val="0"/>
        <w:widowControl w:val="0"/>
        <w:numPr>
          <w:ilvl w:val="0"/>
          <w:numId w:val="0"/>
        </w:numPr>
        <w:kinsoku/>
        <w:wordWrap/>
        <w:overflowPunct/>
        <w:topLinePunct w:val="0"/>
        <w:autoSpaceDE/>
        <w:autoSpaceDN/>
        <w:bidi w:val="0"/>
        <w:adjustRightInd/>
        <w:snapToGrid/>
        <w:spacing w:line="536" w:lineRule="exact"/>
        <w:ind w:left="0" w:leftChars="0" w:right="0" w:rightChars="0" w:firstLine="640" w:firstLineChars="200"/>
        <w:jc w:val="both"/>
        <w:textAlignment w:val="auto"/>
        <w:outlineLvl w:val="9"/>
        <w:rPr>
          <w:rFonts w:hint="eastAsia" w:ascii="Times New Roman" w:hAnsi="Times New Roman" w:eastAsia="方正仿宋简体" w:cs="Times New Roman"/>
          <w:color w:val="auto"/>
          <w:kern w:val="0"/>
          <w:sz w:val="32"/>
          <w:szCs w:val="32"/>
          <w:u w:val="none"/>
          <w:lang w:val="en-US" w:eastAsia="zh-CN" w:bidi="ar-SA"/>
        </w:rPr>
      </w:pPr>
      <w:r>
        <w:rPr>
          <w:rFonts w:hint="eastAsia" w:ascii="Times New Roman" w:hAnsi="Times New Roman" w:eastAsia="方正仿宋简体" w:cs="Times New Roman"/>
          <w:color w:val="auto"/>
          <w:kern w:val="0"/>
          <w:sz w:val="32"/>
          <w:szCs w:val="32"/>
          <w:u w:val="none"/>
          <w:lang w:val="en-US" w:eastAsia="zh-CN" w:bidi="ar-SA"/>
        </w:rPr>
        <w:t>（三）按年度支付：签订合同之日起7个工作日内，乙方向甲方开具本合同总价款的合规发票，甲方在收到乙方发票后，应在7个工作日内向乙方支付全年维保费，即人民币</w:t>
      </w:r>
      <w:r>
        <w:rPr>
          <w:rFonts w:hint="eastAsia" w:ascii="Times New Roman" w:hAnsi="Times New Roman" w:eastAsia="方正仿宋简体" w:cs="Times New Roman"/>
          <w:color w:val="auto"/>
          <w:kern w:val="0"/>
          <w:sz w:val="32"/>
          <w:szCs w:val="32"/>
          <w:u w:val="single"/>
          <w:lang w:val="en-US" w:eastAsia="zh-CN" w:bidi="ar-SA"/>
        </w:rPr>
        <w:t xml:space="preserve">       </w:t>
      </w:r>
      <w:r>
        <w:rPr>
          <w:rFonts w:hint="eastAsia" w:ascii="Times New Roman" w:hAnsi="Times New Roman" w:eastAsia="方正仿宋简体" w:cs="Times New Roman"/>
          <w:color w:val="auto"/>
          <w:kern w:val="0"/>
          <w:sz w:val="32"/>
          <w:szCs w:val="32"/>
          <w:u w:val="none"/>
          <w:lang w:val="en-US" w:eastAsia="zh-CN" w:bidi="ar-SA"/>
        </w:rPr>
        <w:t>元（大写：</w:t>
      </w:r>
      <w:r>
        <w:rPr>
          <w:rFonts w:hint="eastAsia" w:ascii="Times New Roman" w:hAnsi="Times New Roman" w:eastAsia="方正仿宋简体" w:cs="Times New Roman"/>
          <w:color w:val="auto"/>
          <w:kern w:val="0"/>
          <w:sz w:val="32"/>
          <w:szCs w:val="32"/>
          <w:u w:val="single"/>
          <w:lang w:val="en-US" w:eastAsia="zh-CN" w:bidi="ar-SA"/>
        </w:rPr>
        <w:t xml:space="preserve">           </w:t>
      </w:r>
      <w:r>
        <w:rPr>
          <w:rFonts w:hint="eastAsia" w:ascii="Times New Roman" w:hAnsi="Times New Roman" w:eastAsia="方正仿宋简体" w:cs="Times New Roman"/>
          <w:color w:val="auto"/>
          <w:kern w:val="0"/>
          <w:sz w:val="32"/>
          <w:szCs w:val="32"/>
          <w:u w:val="none"/>
          <w:lang w:val="en-US" w:eastAsia="zh-CN" w:bidi="ar-SA"/>
        </w:rPr>
        <w:t>元整）。</w:t>
      </w:r>
    </w:p>
    <w:p w14:paraId="208DBC23">
      <w:pPr>
        <w:keepNext w:val="0"/>
        <w:keepLines w:val="0"/>
        <w:pageBreakBefore w:val="0"/>
        <w:widowControl w:val="0"/>
        <w:numPr>
          <w:ilvl w:val="0"/>
          <w:numId w:val="0"/>
        </w:numPr>
        <w:kinsoku/>
        <w:wordWrap/>
        <w:overflowPunct/>
        <w:topLinePunct w:val="0"/>
        <w:autoSpaceDE/>
        <w:autoSpaceDN/>
        <w:bidi w:val="0"/>
        <w:adjustRightInd/>
        <w:snapToGrid/>
        <w:spacing w:line="536" w:lineRule="exact"/>
        <w:ind w:firstLine="640" w:firstLineChars="200"/>
        <w:textAlignment w:val="auto"/>
        <w:rPr>
          <w:rFonts w:hint="eastAsia" w:ascii="方正黑体简体" w:hAnsi="方正黑体简体" w:eastAsia="方正黑体简体" w:cs="方正黑体简体"/>
          <w:b w:val="0"/>
          <w:bCs w:val="0"/>
          <w:kern w:val="2"/>
          <w:sz w:val="32"/>
          <w:szCs w:val="32"/>
          <w:lang w:val="en-US" w:eastAsia="zh-CN"/>
        </w:rPr>
      </w:pPr>
      <w:r>
        <w:rPr>
          <w:rFonts w:hint="eastAsia" w:ascii="方正黑体简体" w:hAnsi="方正黑体简体" w:eastAsia="方正黑体简体" w:cs="方正黑体简体"/>
          <w:b w:val="0"/>
          <w:bCs w:val="0"/>
          <w:kern w:val="2"/>
          <w:sz w:val="32"/>
          <w:szCs w:val="32"/>
          <w:lang w:val="en-US" w:eastAsia="zh-CN"/>
        </w:rPr>
        <w:t>四、乙方（维保单位）工作内容及职责</w:t>
      </w:r>
    </w:p>
    <w:p w14:paraId="318F1DA6">
      <w:pPr>
        <w:keepNext w:val="0"/>
        <w:keepLines w:val="0"/>
        <w:pageBreakBefore w:val="0"/>
        <w:widowControl w:val="0"/>
        <w:numPr>
          <w:ilvl w:val="0"/>
          <w:numId w:val="0"/>
        </w:numPr>
        <w:kinsoku/>
        <w:wordWrap/>
        <w:overflowPunct/>
        <w:topLinePunct w:val="0"/>
        <w:autoSpaceDE/>
        <w:autoSpaceDN/>
        <w:bidi w:val="0"/>
        <w:adjustRightInd/>
        <w:snapToGrid/>
        <w:spacing w:line="536" w:lineRule="exact"/>
        <w:ind w:left="0" w:leftChars="0" w:right="0" w:rightChars="0" w:firstLine="640" w:firstLineChars="200"/>
        <w:jc w:val="both"/>
        <w:textAlignment w:val="auto"/>
        <w:outlineLvl w:val="9"/>
        <w:rPr>
          <w:rFonts w:hint="eastAsia" w:ascii="Times New Roman" w:hAnsi="Times New Roman" w:eastAsia="方正仿宋简体" w:cs="Times New Roman"/>
          <w:color w:val="auto"/>
          <w:kern w:val="0"/>
          <w:sz w:val="32"/>
          <w:szCs w:val="32"/>
          <w:u w:val="none"/>
          <w:lang w:val="en-US" w:eastAsia="zh-CN" w:bidi="ar-SA"/>
        </w:rPr>
      </w:pPr>
      <w:r>
        <w:rPr>
          <w:rFonts w:hint="eastAsia" w:ascii="Times New Roman" w:hAnsi="Times New Roman" w:eastAsia="方正仿宋简体" w:cs="Times New Roman"/>
          <w:color w:val="auto"/>
          <w:kern w:val="0"/>
          <w:sz w:val="32"/>
          <w:szCs w:val="32"/>
          <w:u w:val="none"/>
          <w:lang w:val="en-US" w:eastAsia="zh-CN" w:bidi="ar-SA"/>
        </w:rPr>
        <w:t>（一）维护保养服务内容</w:t>
      </w:r>
    </w:p>
    <w:p w14:paraId="17F9C8E9">
      <w:pPr>
        <w:keepNext w:val="0"/>
        <w:keepLines w:val="0"/>
        <w:pageBreakBefore w:val="0"/>
        <w:widowControl w:val="0"/>
        <w:numPr>
          <w:ilvl w:val="0"/>
          <w:numId w:val="0"/>
        </w:numPr>
        <w:kinsoku/>
        <w:wordWrap/>
        <w:overflowPunct/>
        <w:topLinePunct w:val="0"/>
        <w:autoSpaceDE/>
        <w:autoSpaceDN/>
        <w:bidi w:val="0"/>
        <w:adjustRightInd/>
        <w:snapToGrid/>
        <w:spacing w:line="536" w:lineRule="exact"/>
        <w:ind w:left="0" w:leftChars="0" w:right="0" w:rightChars="0" w:firstLine="640" w:firstLineChars="200"/>
        <w:jc w:val="both"/>
        <w:textAlignment w:val="auto"/>
        <w:outlineLvl w:val="9"/>
        <w:rPr>
          <w:rFonts w:hint="eastAsia" w:ascii="Times New Roman" w:hAnsi="Times New Roman" w:eastAsia="方正仿宋简体" w:cs="Times New Roman"/>
          <w:color w:val="auto"/>
          <w:kern w:val="0"/>
          <w:sz w:val="32"/>
          <w:szCs w:val="32"/>
          <w:u w:val="none"/>
          <w:lang w:val="en-US" w:eastAsia="zh-CN" w:bidi="ar-SA"/>
        </w:rPr>
      </w:pPr>
      <w:r>
        <w:rPr>
          <w:rFonts w:hint="eastAsia" w:ascii="Times New Roman" w:hAnsi="Times New Roman" w:eastAsia="方正仿宋简体" w:cs="Times New Roman"/>
          <w:color w:val="auto"/>
          <w:kern w:val="0"/>
          <w:sz w:val="32"/>
          <w:szCs w:val="32"/>
          <w:u w:val="none"/>
          <w:lang w:val="en-US" w:eastAsia="zh-CN" w:bidi="ar-SA"/>
        </w:rPr>
        <w:t>1、每月由乙方维护保养专业人员对电梯进行</w:t>
      </w:r>
      <w:r>
        <w:rPr>
          <w:rFonts w:hint="eastAsia" w:ascii="Times New Roman" w:hAnsi="Times New Roman" w:eastAsia="方正仿宋简体" w:cs="Times New Roman"/>
          <w:color w:val="auto"/>
          <w:kern w:val="0"/>
          <w:sz w:val="32"/>
          <w:szCs w:val="32"/>
          <w:u w:val="single"/>
          <w:lang w:val="en-US" w:eastAsia="zh-CN" w:bidi="ar-SA"/>
        </w:rPr>
        <w:t>贰</w:t>
      </w:r>
      <w:r>
        <w:rPr>
          <w:rFonts w:hint="eastAsia" w:ascii="Times New Roman" w:hAnsi="Times New Roman" w:eastAsia="方正仿宋简体" w:cs="Times New Roman"/>
          <w:color w:val="auto"/>
          <w:kern w:val="0"/>
          <w:sz w:val="32"/>
          <w:szCs w:val="32"/>
          <w:u w:val="none"/>
          <w:lang w:val="en-US" w:eastAsia="zh-CN" w:bidi="ar-SA"/>
        </w:rPr>
        <w:t>次日常维护保养，按国家有关标准和乙方保养规则进行日常保养，确保电梯正常运行。</w:t>
      </w:r>
    </w:p>
    <w:p w14:paraId="6A69F0F7">
      <w:pPr>
        <w:keepNext w:val="0"/>
        <w:keepLines w:val="0"/>
        <w:pageBreakBefore w:val="0"/>
        <w:widowControl w:val="0"/>
        <w:numPr>
          <w:ilvl w:val="0"/>
          <w:numId w:val="0"/>
        </w:numPr>
        <w:kinsoku/>
        <w:wordWrap/>
        <w:overflowPunct/>
        <w:topLinePunct w:val="0"/>
        <w:autoSpaceDE/>
        <w:autoSpaceDN/>
        <w:bidi w:val="0"/>
        <w:adjustRightInd/>
        <w:snapToGrid/>
        <w:spacing w:line="536" w:lineRule="exact"/>
        <w:ind w:left="0" w:leftChars="0" w:right="0" w:rightChars="0" w:firstLine="640" w:firstLineChars="200"/>
        <w:jc w:val="both"/>
        <w:textAlignment w:val="auto"/>
        <w:outlineLvl w:val="9"/>
        <w:rPr>
          <w:rFonts w:hint="eastAsia" w:ascii="Times New Roman" w:hAnsi="Times New Roman" w:eastAsia="方正仿宋简体" w:cs="Times New Roman"/>
          <w:color w:val="auto"/>
          <w:kern w:val="0"/>
          <w:sz w:val="32"/>
          <w:szCs w:val="32"/>
          <w:u w:val="none"/>
          <w:lang w:val="en-US" w:eastAsia="zh-CN" w:bidi="ar-SA"/>
        </w:rPr>
      </w:pPr>
      <w:r>
        <w:rPr>
          <w:rFonts w:hint="eastAsia" w:ascii="Times New Roman" w:hAnsi="Times New Roman" w:eastAsia="方正仿宋简体" w:cs="Times New Roman"/>
          <w:color w:val="auto"/>
          <w:kern w:val="0"/>
          <w:sz w:val="32"/>
          <w:szCs w:val="32"/>
          <w:u w:val="none"/>
          <w:lang w:val="en-US" w:eastAsia="zh-CN" w:bidi="ar-SA"/>
        </w:rPr>
        <w:t>2、维护安全标准</w:t>
      </w:r>
    </w:p>
    <w:p w14:paraId="2A5AD442">
      <w:pPr>
        <w:keepNext w:val="0"/>
        <w:keepLines w:val="0"/>
        <w:pageBreakBefore w:val="0"/>
        <w:widowControl w:val="0"/>
        <w:numPr>
          <w:ilvl w:val="0"/>
          <w:numId w:val="0"/>
        </w:numPr>
        <w:kinsoku/>
        <w:wordWrap/>
        <w:overflowPunct/>
        <w:topLinePunct w:val="0"/>
        <w:autoSpaceDE/>
        <w:autoSpaceDN/>
        <w:bidi w:val="0"/>
        <w:adjustRightInd/>
        <w:snapToGrid/>
        <w:spacing w:line="536" w:lineRule="exact"/>
        <w:ind w:left="0" w:leftChars="0" w:right="0" w:rightChars="0" w:firstLine="640" w:firstLineChars="200"/>
        <w:jc w:val="both"/>
        <w:textAlignment w:val="auto"/>
        <w:outlineLvl w:val="9"/>
        <w:rPr>
          <w:rFonts w:hint="eastAsia" w:ascii="Times New Roman" w:hAnsi="Times New Roman" w:eastAsia="方正仿宋简体" w:cs="Times New Roman"/>
          <w:color w:val="auto"/>
          <w:kern w:val="0"/>
          <w:sz w:val="32"/>
          <w:szCs w:val="32"/>
          <w:u w:val="none"/>
          <w:lang w:val="en-US" w:eastAsia="zh-CN" w:bidi="ar-SA"/>
        </w:rPr>
      </w:pPr>
      <w:r>
        <w:rPr>
          <w:rFonts w:hint="eastAsia" w:ascii="Times New Roman" w:hAnsi="Times New Roman" w:eastAsia="方正仿宋简体" w:cs="Times New Roman"/>
          <w:color w:val="auto"/>
          <w:kern w:val="0"/>
          <w:sz w:val="32"/>
          <w:szCs w:val="32"/>
          <w:u w:val="none"/>
          <w:lang w:val="en-US" w:eastAsia="zh-CN" w:bidi="ar-SA"/>
        </w:rPr>
        <w:t>乙方将以国家有关标准作为安全标准，维护甲方的电梯。国家有关标准发生改变时，按改变后的标准执行。</w:t>
      </w:r>
    </w:p>
    <w:p w14:paraId="21D33B0D">
      <w:pPr>
        <w:keepNext w:val="0"/>
        <w:keepLines w:val="0"/>
        <w:pageBreakBefore w:val="0"/>
        <w:widowControl w:val="0"/>
        <w:numPr>
          <w:ilvl w:val="0"/>
          <w:numId w:val="0"/>
        </w:numPr>
        <w:kinsoku/>
        <w:wordWrap/>
        <w:overflowPunct/>
        <w:topLinePunct w:val="0"/>
        <w:autoSpaceDE/>
        <w:autoSpaceDN/>
        <w:bidi w:val="0"/>
        <w:adjustRightInd/>
        <w:snapToGrid/>
        <w:spacing w:line="536" w:lineRule="exact"/>
        <w:ind w:left="0" w:leftChars="0" w:right="0" w:rightChars="0" w:firstLine="640" w:firstLineChars="200"/>
        <w:jc w:val="both"/>
        <w:textAlignment w:val="auto"/>
        <w:outlineLvl w:val="9"/>
        <w:rPr>
          <w:rFonts w:hint="eastAsia" w:ascii="Times New Roman" w:hAnsi="Times New Roman" w:eastAsia="方正仿宋简体" w:cs="Times New Roman"/>
          <w:color w:val="auto"/>
          <w:kern w:val="0"/>
          <w:sz w:val="32"/>
          <w:szCs w:val="32"/>
          <w:u w:val="none"/>
          <w:lang w:val="en-US" w:eastAsia="zh-CN" w:bidi="ar-SA"/>
        </w:rPr>
      </w:pPr>
      <w:r>
        <w:rPr>
          <w:rFonts w:hint="eastAsia" w:ascii="Times New Roman" w:hAnsi="Times New Roman" w:eastAsia="方正仿宋简体" w:cs="Times New Roman"/>
          <w:color w:val="auto"/>
          <w:kern w:val="0"/>
          <w:sz w:val="32"/>
          <w:szCs w:val="32"/>
          <w:u w:val="none"/>
          <w:lang w:val="en-US" w:eastAsia="zh-CN" w:bidi="ar-SA"/>
        </w:rPr>
        <w:t>3、公示</w:t>
      </w:r>
    </w:p>
    <w:p w14:paraId="50156AD0">
      <w:pPr>
        <w:keepNext w:val="0"/>
        <w:keepLines w:val="0"/>
        <w:pageBreakBefore w:val="0"/>
        <w:widowControl w:val="0"/>
        <w:numPr>
          <w:ilvl w:val="0"/>
          <w:numId w:val="0"/>
        </w:numPr>
        <w:kinsoku/>
        <w:wordWrap/>
        <w:overflowPunct/>
        <w:topLinePunct w:val="0"/>
        <w:autoSpaceDE/>
        <w:autoSpaceDN/>
        <w:bidi w:val="0"/>
        <w:adjustRightInd/>
        <w:snapToGrid/>
        <w:spacing w:line="536" w:lineRule="exact"/>
        <w:ind w:left="0" w:leftChars="0" w:right="0" w:rightChars="0" w:firstLine="640" w:firstLineChars="200"/>
        <w:jc w:val="both"/>
        <w:textAlignment w:val="auto"/>
        <w:outlineLvl w:val="9"/>
        <w:rPr>
          <w:rFonts w:hint="default" w:ascii="Times New Roman" w:hAnsi="Times New Roman" w:eastAsia="方正仿宋简体" w:cs="Times New Roman"/>
          <w:color w:val="auto"/>
          <w:kern w:val="0"/>
          <w:sz w:val="32"/>
          <w:szCs w:val="32"/>
          <w:u w:val="none"/>
          <w:lang w:val="en-US" w:eastAsia="zh-CN" w:bidi="ar-SA"/>
        </w:rPr>
      </w:pPr>
      <w:r>
        <w:rPr>
          <w:rFonts w:hint="eastAsia" w:ascii="Times New Roman" w:hAnsi="Times New Roman" w:eastAsia="方正仿宋简体" w:cs="Times New Roman"/>
          <w:color w:val="auto"/>
          <w:kern w:val="0"/>
          <w:sz w:val="32"/>
          <w:szCs w:val="32"/>
          <w:u w:val="none"/>
          <w:lang w:val="en-US" w:eastAsia="zh-CN" w:bidi="ar-SA"/>
        </w:rPr>
        <w:t>乙方应在电梯显著部位公示乙方信息。</w:t>
      </w:r>
    </w:p>
    <w:p w14:paraId="20CA4A9E">
      <w:pPr>
        <w:keepNext w:val="0"/>
        <w:keepLines w:val="0"/>
        <w:pageBreakBefore w:val="0"/>
        <w:widowControl w:val="0"/>
        <w:numPr>
          <w:ilvl w:val="0"/>
          <w:numId w:val="0"/>
        </w:numPr>
        <w:kinsoku/>
        <w:wordWrap/>
        <w:overflowPunct/>
        <w:topLinePunct w:val="0"/>
        <w:autoSpaceDE/>
        <w:autoSpaceDN/>
        <w:bidi w:val="0"/>
        <w:adjustRightInd/>
        <w:snapToGrid/>
        <w:spacing w:line="536" w:lineRule="exact"/>
        <w:ind w:left="0" w:leftChars="0" w:right="0" w:rightChars="0" w:firstLine="640" w:firstLineChars="200"/>
        <w:jc w:val="both"/>
        <w:textAlignment w:val="auto"/>
        <w:outlineLvl w:val="9"/>
        <w:rPr>
          <w:rFonts w:hint="eastAsia" w:ascii="Times New Roman" w:hAnsi="Times New Roman" w:eastAsia="方正仿宋简体" w:cs="Times New Roman"/>
          <w:color w:val="auto"/>
          <w:kern w:val="0"/>
          <w:sz w:val="32"/>
          <w:szCs w:val="32"/>
          <w:u w:val="none"/>
          <w:lang w:val="en-US" w:eastAsia="zh-CN" w:bidi="ar-SA"/>
        </w:rPr>
      </w:pPr>
      <w:r>
        <w:rPr>
          <w:rFonts w:hint="eastAsia" w:ascii="Times New Roman" w:hAnsi="Times New Roman" w:eastAsia="方正仿宋简体" w:cs="Times New Roman"/>
          <w:color w:val="auto"/>
          <w:kern w:val="0"/>
          <w:sz w:val="32"/>
          <w:szCs w:val="32"/>
          <w:u w:val="none"/>
          <w:lang w:val="en-US" w:eastAsia="zh-CN" w:bidi="ar-SA"/>
        </w:rPr>
        <w:t>4、优先权</w:t>
      </w:r>
    </w:p>
    <w:p w14:paraId="3D87436E">
      <w:pPr>
        <w:keepNext w:val="0"/>
        <w:keepLines w:val="0"/>
        <w:pageBreakBefore w:val="0"/>
        <w:widowControl w:val="0"/>
        <w:numPr>
          <w:ilvl w:val="0"/>
          <w:numId w:val="0"/>
        </w:numPr>
        <w:kinsoku/>
        <w:wordWrap/>
        <w:overflowPunct/>
        <w:topLinePunct w:val="0"/>
        <w:autoSpaceDE/>
        <w:autoSpaceDN/>
        <w:bidi w:val="0"/>
        <w:adjustRightInd/>
        <w:snapToGrid/>
        <w:spacing w:line="536" w:lineRule="exact"/>
        <w:ind w:left="0" w:leftChars="0" w:right="0" w:rightChars="0" w:firstLine="640" w:firstLineChars="200"/>
        <w:jc w:val="both"/>
        <w:textAlignment w:val="auto"/>
        <w:outlineLvl w:val="9"/>
        <w:rPr>
          <w:rFonts w:hint="eastAsia" w:ascii="Times New Roman" w:hAnsi="Times New Roman" w:eastAsia="方正仿宋简体" w:cs="Times New Roman"/>
          <w:color w:val="auto"/>
          <w:kern w:val="0"/>
          <w:sz w:val="32"/>
          <w:szCs w:val="32"/>
          <w:u w:val="none"/>
          <w:lang w:val="en-US" w:eastAsia="zh-CN" w:bidi="ar-SA"/>
        </w:rPr>
      </w:pPr>
      <w:r>
        <w:rPr>
          <w:rFonts w:hint="eastAsia" w:ascii="Times New Roman" w:hAnsi="Times New Roman" w:eastAsia="方正仿宋简体" w:cs="Times New Roman"/>
          <w:color w:val="auto"/>
          <w:kern w:val="0"/>
          <w:sz w:val="32"/>
          <w:szCs w:val="32"/>
          <w:u w:val="none"/>
          <w:lang w:val="en-US" w:eastAsia="zh-CN" w:bidi="ar-SA"/>
        </w:rPr>
        <w:t>乙方将对有电梯维护保养合同的甲方优先提供服务，使甲方享有修理和改造电梯设施的优先权。</w:t>
      </w:r>
    </w:p>
    <w:p w14:paraId="2D1B0C92">
      <w:pPr>
        <w:keepNext w:val="0"/>
        <w:keepLines w:val="0"/>
        <w:pageBreakBefore w:val="0"/>
        <w:widowControl w:val="0"/>
        <w:numPr>
          <w:ilvl w:val="0"/>
          <w:numId w:val="0"/>
        </w:numPr>
        <w:kinsoku/>
        <w:wordWrap/>
        <w:overflowPunct/>
        <w:topLinePunct w:val="0"/>
        <w:autoSpaceDE/>
        <w:autoSpaceDN/>
        <w:bidi w:val="0"/>
        <w:adjustRightInd/>
        <w:snapToGrid/>
        <w:spacing w:line="536" w:lineRule="exact"/>
        <w:ind w:left="0" w:leftChars="0" w:right="0" w:rightChars="0" w:firstLine="640" w:firstLineChars="200"/>
        <w:jc w:val="both"/>
        <w:textAlignment w:val="auto"/>
        <w:outlineLvl w:val="9"/>
        <w:rPr>
          <w:rFonts w:hint="eastAsia" w:ascii="Times New Roman" w:hAnsi="Times New Roman" w:eastAsia="方正仿宋简体" w:cs="Times New Roman"/>
          <w:color w:val="auto"/>
          <w:kern w:val="0"/>
          <w:sz w:val="32"/>
          <w:szCs w:val="32"/>
          <w:u w:val="none"/>
          <w:lang w:val="en-US" w:eastAsia="zh-CN" w:bidi="ar-SA"/>
        </w:rPr>
      </w:pPr>
      <w:r>
        <w:rPr>
          <w:rFonts w:hint="eastAsia" w:ascii="Times New Roman" w:hAnsi="Times New Roman" w:eastAsia="方正仿宋简体" w:cs="Times New Roman"/>
          <w:color w:val="auto"/>
          <w:kern w:val="0"/>
          <w:sz w:val="32"/>
          <w:szCs w:val="32"/>
          <w:u w:val="none"/>
          <w:lang w:val="en-US" w:eastAsia="zh-CN" w:bidi="ar-SA"/>
        </w:rPr>
        <w:t>5、卫生</w:t>
      </w:r>
    </w:p>
    <w:p w14:paraId="6083A5E0">
      <w:pPr>
        <w:keepNext w:val="0"/>
        <w:keepLines w:val="0"/>
        <w:pageBreakBefore w:val="0"/>
        <w:widowControl w:val="0"/>
        <w:numPr>
          <w:ilvl w:val="0"/>
          <w:numId w:val="0"/>
        </w:numPr>
        <w:kinsoku/>
        <w:wordWrap/>
        <w:overflowPunct/>
        <w:topLinePunct w:val="0"/>
        <w:autoSpaceDE/>
        <w:autoSpaceDN/>
        <w:bidi w:val="0"/>
        <w:adjustRightInd/>
        <w:snapToGrid/>
        <w:spacing w:line="536" w:lineRule="exact"/>
        <w:ind w:left="0" w:leftChars="0" w:right="0" w:rightChars="0" w:firstLine="640" w:firstLineChars="200"/>
        <w:jc w:val="both"/>
        <w:textAlignment w:val="auto"/>
        <w:outlineLvl w:val="9"/>
        <w:rPr>
          <w:rFonts w:hint="eastAsia" w:ascii="Times New Roman" w:hAnsi="Times New Roman" w:eastAsia="方正仿宋简体" w:cs="Times New Roman"/>
          <w:color w:val="auto"/>
          <w:kern w:val="0"/>
          <w:sz w:val="32"/>
          <w:szCs w:val="32"/>
          <w:u w:val="none"/>
          <w:lang w:val="en-US" w:eastAsia="zh-CN" w:bidi="ar-SA"/>
        </w:rPr>
      </w:pPr>
      <w:r>
        <w:rPr>
          <w:rFonts w:hint="eastAsia" w:ascii="Times New Roman" w:hAnsi="Times New Roman" w:eastAsia="方正仿宋简体" w:cs="Times New Roman"/>
          <w:color w:val="auto"/>
          <w:kern w:val="0"/>
          <w:sz w:val="32"/>
          <w:szCs w:val="32"/>
          <w:u w:val="none"/>
          <w:lang w:val="en-US" w:eastAsia="zh-CN" w:bidi="ar-SA"/>
        </w:rPr>
        <w:t>乙方将监督、配合甲方，保持电梯轿厢，厅轿门，机房，门坎，井道，底坑的清洁。</w:t>
      </w:r>
    </w:p>
    <w:p w14:paraId="795876D0">
      <w:pPr>
        <w:keepNext w:val="0"/>
        <w:keepLines w:val="0"/>
        <w:pageBreakBefore w:val="0"/>
        <w:widowControl w:val="0"/>
        <w:numPr>
          <w:ilvl w:val="0"/>
          <w:numId w:val="0"/>
        </w:numPr>
        <w:kinsoku/>
        <w:wordWrap/>
        <w:overflowPunct/>
        <w:topLinePunct w:val="0"/>
        <w:autoSpaceDE/>
        <w:autoSpaceDN/>
        <w:bidi w:val="0"/>
        <w:adjustRightInd/>
        <w:snapToGrid/>
        <w:spacing w:line="536" w:lineRule="exact"/>
        <w:ind w:left="0" w:leftChars="0" w:right="0" w:rightChars="0" w:firstLine="640" w:firstLineChars="200"/>
        <w:jc w:val="both"/>
        <w:textAlignment w:val="auto"/>
        <w:outlineLvl w:val="9"/>
        <w:rPr>
          <w:rFonts w:hint="eastAsia" w:ascii="Times New Roman" w:hAnsi="Times New Roman" w:eastAsia="方正仿宋简体" w:cs="Times New Roman"/>
          <w:color w:val="auto"/>
          <w:kern w:val="0"/>
          <w:sz w:val="32"/>
          <w:szCs w:val="32"/>
          <w:u w:val="none"/>
          <w:lang w:val="en-US" w:eastAsia="zh-CN" w:bidi="ar-SA"/>
        </w:rPr>
      </w:pPr>
      <w:r>
        <w:rPr>
          <w:rFonts w:hint="eastAsia" w:ascii="Times New Roman" w:hAnsi="Times New Roman" w:eastAsia="方正仿宋简体" w:cs="Times New Roman"/>
          <w:color w:val="auto"/>
          <w:kern w:val="0"/>
          <w:sz w:val="32"/>
          <w:szCs w:val="32"/>
          <w:u w:val="none"/>
          <w:lang w:val="en-US" w:eastAsia="zh-CN" w:bidi="ar-SA"/>
        </w:rPr>
        <w:t>6、部件更换</w:t>
      </w:r>
    </w:p>
    <w:p w14:paraId="230D6AD7">
      <w:pPr>
        <w:keepNext w:val="0"/>
        <w:keepLines w:val="0"/>
        <w:pageBreakBefore w:val="0"/>
        <w:widowControl w:val="0"/>
        <w:numPr>
          <w:ilvl w:val="0"/>
          <w:numId w:val="0"/>
        </w:numPr>
        <w:kinsoku/>
        <w:wordWrap/>
        <w:overflowPunct/>
        <w:topLinePunct w:val="0"/>
        <w:autoSpaceDE/>
        <w:autoSpaceDN/>
        <w:bidi w:val="0"/>
        <w:adjustRightInd/>
        <w:snapToGrid/>
        <w:spacing w:line="536" w:lineRule="exact"/>
        <w:ind w:left="0" w:leftChars="0" w:right="0" w:rightChars="0" w:firstLine="640" w:firstLineChars="200"/>
        <w:jc w:val="both"/>
        <w:textAlignment w:val="auto"/>
        <w:outlineLvl w:val="9"/>
        <w:rPr>
          <w:rFonts w:hint="eastAsia" w:ascii="Times New Roman" w:hAnsi="Times New Roman" w:eastAsia="方正仿宋简体" w:cs="Times New Roman"/>
          <w:color w:val="auto"/>
          <w:kern w:val="0"/>
          <w:sz w:val="32"/>
          <w:szCs w:val="32"/>
          <w:u w:val="none"/>
          <w:lang w:val="en-US" w:eastAsia="zh-CN" w:bidi="ar-SA"/>
        </w:rPr>
      </w:pPr>
      <w:r>
        <w:rPr>
          <w:rFonts w:hint="eastAsia" w:ascii="Times New Roman" w:hAnsi="Times New Roman" w:eastAsia="方正仿宋简体" w:cs="Times New Roman"/>
          <w:color w:val="auto"/>
          <w:kern w:val="0"/>
          <w:sz w:val="32"/>
          <w:szCs w:val="32"/>
          <w:u w:val="none"/>
          <w:lang w:val="en-US" w:eastAsia="zh-CN" w:bidi="ar-SA"/>
        </w:rPr>
        <w:t>乙方将根据甲方电梯的具体状况储存合理数据的备品备件，以进行必要的更换。</w:t>
      </w:r>
    </w:p>
    <w:p w14:paraId="447CC24E">
      <w:pPr>
        <w:keepNext w:val="0"/>
        <w:keepLines w:val="0"/>
        <w:pageBreakBefore w:val="0"/>
        <w:widowControl w:val="0"/>
        <w:numPr>
          <w:ilvl w:val="0"/>
          <w:numId w:val="0"/>
        </w:numPr>
        <w:kinsoku/>
        <w:wordWrap/>
        <w:overflowPunct/>
        <w:topLinePunct w:val="0"/>
        <w:autoSpaceDE/>
        <w:autoSpaceDN/>
        <w:bidi w:val="0"/>
        <w:adjustRightInd/>
        <w:snapToGrid/>
        <w:spacing w:line="536" w:lineRule="exact"/>
        <w:ind w:left="0" w:leftChars="0" w:right="0" w:rightChars="0" w:firstLine="640" w:firstLineChars="200"/>
        <w:jc w:val="both"/>
        <w:textAlignment w:val="auto"/>
        <w:outlineLvl w:val="9"/>
        <w:rPr>
          <w:rFonts w:hint="eastAsia" w:ascii="Times New Roman" w:hAnsi="Times New Roman" w:eastAsia="方正仿宋简体" w:cs="Times New Roman"/>
          <w:color w:val="auto"/>
          <w:kern w:val="0"/>
          <w:sz w:val="32"/>
          <w:szCs w:val="32"/>
          <w:u w:val="none"/>
          <w:lang w:val="en-US" w:eastAsia="zh-CN" w:bidi="ar-SA"/>
        </w:rPr>
      </w:pPr>
      <w:r>
        <w:rPr>
          <w:rFonts w:hint="eastAsia" w:ascii="Times New Roman" w:hAnsi="Times New Roman" w:eastAsia="方正仿宋简体" w:cs="Times New Roman"/>
          <w:color w:val="auto"/>
          <w:kern w:val="0"/>
          <w:sz w:val="32"/>
          <w:szCs w:val="32"/>
          <w:u w:val="none"/>
          <w:lang w:val="en-US" w:eastAsia="zh-CN" w:bidi="ar-SA"/>
        </w:rPr>
        <w:t>7、坏件处理</w:t>
      </w:r>
    </w:p>
    <w:p w14:paraId="1B9D640E">
      <w:pPr>
        <w:keepNext w:val="0"/>
        <w:keepLines w:val="0"/>
        <w:pageBreakBefore w:val="0"/>
        <w:widowControl w:val="0"/>
        <w:numPr>
          <w:ilvl w:val="0"/>
          <w:numId w:val="0"/>
        </w:numPr>
        <w:kinsoku/>
        <w:wordWrap/>
        <w:overflowPunct/>
        <w:topLinePunct w:val="0"/>
        <w:autoSpaceDE/>
        <w:autoSpaceDN/>
        <w:bidi w:val="0"/>
        <w:adjustRightInd/>
        <w:snapToGrid/>
        <w:spacing w:line="536" w:lineRule="exact"/>
        <w:ind w:left="0" w:leftChars="0" w:right="0" w:rightChars="0" w:firstLine="640" w:firstLineChars="200"/>
        <w:jc w:val="both"/>
        <w:textAlignment w:val="auto"/>
        <w:outlineLvl w:val="9"/>
        <w:rPr>
          <w:rFonts w:hint="eastAsia" w:ascii="Times New Roman" w:hAnsi="Times New Roman" w:eastAsia="方正仿宋简体" w:cs="Times New Roman"/>
          <w:color w:val="auto"/>
          <w:kern w:val="0"/>
          <w:sz w:val="32"/>
          <w:szCs w:val="32"/>
          <w:u w:val="none"/>
          <w:lang w:val="en-US" w:eastAsia="zh-CN" w:bidi="ar-SA"/>
        </w:rPr>
      </w:pPr>
      <w:r>
        <w:rPr>
          <w:rFonts w:hint="eastAsia" w:ascii="Times New Roman" w:hAnsi="Times New Roman" w:eastAsia="方正仿宋简体" w:cs="Times New Roman"/>
          <w:color w:val="auto"/>
          <w:kern w:val="0"/>
          <w:sz w:val="32"/>
          <w:szCs w:val="32"/>
          <w:u w:val="none"/>
          <w:lang w:val="en-US" w:eastAsia="zh-CN" w:bidi="ar-SA"/>
        </w:rPr>
        <w:t>因损坏而被更换的零部件归承担零部件费用方所有。</w:t>
      </w:r>
    </w:p>
    <w:p w14:paraId="5439328E">
      <w:pPr>
        <w:keepNext w:val="0"/>
        <w:keepLines w:val="0"/>
        <w:pageBreakBefore w:val="0"/>
        <w:widowControl w:val="0"/>
        <w:numPr>
          <w:ilvl w:val="0"/>
          <w:numId w:val="0"/>
        </w:numPr>
        <w:kinsoku/>
        <w:wordWrap/>
        <w:overflowPunct/>
        <w:topLinePunct w:val="0"/>
        <w:autoSpaceDE/>
        <w:autoSpaceDN/>
        <w:bidi w:val="0"/>
        <w:adjustRightInd/>
        <w:snapToGrid/>
        <w:spacing w:line="536" w:lineRule="exact"/>
        <w:ind w:left="0" w:leftChars="0" w:right="0" w:rightChars="0" w:firstLine="640" w:firstLineChars="200"/>
        <w:jc w:val="both"/>
        <w:textAlignment w:val="auto"/>
        <w:outlineLvl w:val="9"/>
        <w:rPr>
          <w:rFonts w:hint="eastAsia" w:ascii="Times New Roman" w:hAnsi="Times New Roman" w:eastAsia="方正仿宋简体" w:cs="Times New Roman"/>
          <w:color w:val="auto"/>
          <w:kern w:val="0"/>
          <w:sz w:val="32"/>
          <w:szCs w:val="32"/>
          <w:u w:val="none"/>
          <w:lang w:val="en-US" w:eastAsia="zh-CN" w:bidi="ar-SA"/>
        </w:rPr>
      </w:pPr>
      <w:r>
        <w:rPr>
          <w:rFonts w:hint="eastAsia" w:ascii="Times New Roman" w:hAnsi="Times New Roman" w:eastAsia="方正仿宋简体" w:cs="Times New Roman"/>
          <w:color w:val="auto"/>
          <w:kern w:val="0"/>
          <w:sz w:val="32"/>
          <w:szCs w:val="32"/>
          <w:u w:val="none"/>
          <w:lang w:val="en-US" w:eastAsia="zh-CN" w:bidi="ar-SA"/>
        </w:rPr>
        <w:t>8、维护时间</w:t>
      </w:r>
    </w:p>
    <w:p w14:paraId="6996164A">
      <w:pPr>
        <w:keepNext w:val="0"/>
        <w:keepLines w:val="0"/>
        <w:pageBreakBefore w:val="0"/>
        <w:widowControl w:val="0"/>
        <w:numPr>
          <w:ilvl w:val="0"/>
          <w:numId w:val="0"/>
        </w:numPr>
        <w:kinsoku/>
        <w:wordWrap/>
        <w:overflowPunct/>
        <w:topLinePunct w:val="0"/>
        <w:autoSpaceDE/>
        <w:autoSpaceDN/>
        <w:bidi w:val="0"/>
        <w:adjustRightInd/>
        <w:snapToGrid/>
        <w:spacing w:line="536" w:lineRule="exact"/>
        <w:ind w:left="0" w:leftChars="0" w:right="0" w:rightChars="0" w:firstLine="640" w:firstLineChars="200"/>
        <w:jc w:val="both"/>
        <w:textAlignment w:val="auto"/>
        <w:outlineLvl w:val="9"/>
        <w:rPr>
          <w:rFonts w:hint="eastAsia" w:ascii="Times New Roman" w:hAnsi="Times New Roman" w:eastAsia="方正仿宋简体" w:cs="Times New Roman"/>
          <w:color w:val="auto"/>
          <w:kern w:val="0"/>
          <w:sz w:val="32"/>
          <w:szCs w:val="32"/>
          <w:u w:val="none"/>
          <w:lang w:val="en-US" w:eastAsia="zh-CN" w:bidi="ar-SA"/>
        </w:rPr>
      </w:pPr>
      <w:r>
        <w:rPr>
          <w:rFonts w:hint="eastAsia" w:ascii="Times New Roman" w:hAnsi="Times New Roman" w:eastAsia="方正仿宋简体" w:cs="Times New Roman"/>
          <w:color w:val="auto"/>
          <w:kern w:val="0"/>
          <w:sz w:val="32"/>
          <w:szCs w:val="32"/>
          <w:u w:val="none"/>
          <w:lang w:val="en-US" w:eastAsia="zh-CN" w:bidi="ar-SA"/>
        </w:rPr>
        <w:t>（一）电梯日常维护工作的时间安排在：</w:t>
      </w:r>
      <w:r>
        <w:rPr>
          <w:rFonts w:hint="eastAsia" w:ascii="Times New Roman" w:hAnsi="Times New Roman" w:eastAsia="方正仿宋简体" w:cs="Times New Roman"/>
          <w:color w:val="auto"/>
          <w:kern w:val="0"/>
          <w:sz w:val="32"/>
          <w:szCs w:val="32"/>
          <w:u w:val="single"/>
          <w:lang w:val="en-US" w:eastAsia="zh-CN" w:bidi="ar-SA"/>
        </w:rPr>
        <w:t>法定工作时间</w:t>
      </w:r>
      <w:r>
        <w:rPr>
          <w:rFonts w:hint="eastAsia" w:ascii="Times New Roman" w:hAnsi="Times New Roman" w:eastAsia="方正仿宋简体" w:cs="Times New Roman"/>
          <w:color w:val="auto"/>
          <w:kern w:val="0"/>
          <w:sz w:val="32"/>
          <w:szCs w:val="32"/>
          <w:u w:val="none"/>
          <w:lang w:val="en-US" w:eastAsia="zh-CN" w:bidi="ar-SA"/>
        </w:rPr>
        <w:t>。</w:t>
      </w:r>
    </w:p>
    <w:p w14:paraId="18CA0D9F">
      <w:pPr>
        <w:keepNext w:val="0"/>
        <w:keepLines w:val="0"/>
        <w:pageBreakBefore w:val="0"/>
        <w:widowControl w:val="0"/>
        <w:numPr>
          <w:ilvl w:val="0"/>
          <w:numId w:val="0"/>
        </w:numPr>
        <w:kinsoku/>
        <w:wordWrap/>
        <w:overflowPunct/>
        <w:topLinePunct w:val="0"/>
        <w:autoSpaceDE/>
        <w:autoSpaceDN/>
        <w:bidi w:val="0"/>
        <w:adjustRightInd/>
        <w:snapToGrid/>
        <w:spacing w:line="536" w:lineRule="exact"/>
        <w:ind w:left="0" w:leftChars="0" w:right="0" w:rightChars="0" w:firstLine="640" w:firstLineChars="200"/>
        <w:jc w:val="both"/>
        <w:textAlignment w:val="auto"/>
        <w:outlineLvl w:val="9"/>
        <w:rPr>
          <w:rFonts w:hint="eastAsia" w:ascii="Times New Roman" w:hAnsi="Times New Roman" w:eastAsia="方正仿宋简体" w:cs="Times New Roman"/>
          <w:color w:val="auto"/>
          <w:kern w:val="0"/>
          <w:sz w:val="32"/>
          <w:szCs w:val="32"/>
          <w:u w:val="none"/>
          <w:lang w:val="en-US" w:eastAsia="zh-CN" w:bidi="ar-SA"/>
        </w:rPr>
      </w:pPr>
      <w:r>
        <w:rPr>
          <w:rFonts w:hint="eastAsia" w:ascii="Times New Roman" w:hAnsi="Times New Roman" w:eastAsia="方正仿宋简体" w:cs="Times New Roman"/>
          <w:color w:val="auto"/>
          <w:kern w:val="0"/>
          <w:sz w:val="32"/>
          <w:szCs w:val="32"/>
          <w:u w:val="none"/>
          <w:lang w:val="en-US" w:eastAsia="zh-CN" w:bidi="ar-SA"/>
        </w:rPr>
        <w:t>（二）急修服务</w:t>
      </w:r>
    </w:p>
    <w:p w14:paraId="7CC4A8FA">
      <w:pPr>
        <w:keepNext w:val="0"/>
        <w:keepLines w:val="0"/>
        <w:pageBreakBefore w:val="0"/>
        <w:widowControl w:val="0"/>
        <w:numPr>
          <w:ilvl w:val="0"/>
          <w:numId w:val="0"/>
        </w:numPr>
        <w:kinsoku/>
        <w:wordWrap/>
        <w:overflowPunct/>
        <w:topLinePunct w:val="0"/>
        <w:autoSpaceDE/>
        <w:autoSpaceDN/>
        <w:bidi w:val="0"/>
        <w:adjustRightInd/>
        <w:snapToGrid/>
        <w:spacing w:line="536" w:lineRule="exact"/>
        <w:ind w:left="0" w:leftChars="0" w:right="0" w:rightChars="0" w:firstLine="640" w:firstLineChars="200"/>
        <w:jc w:val="both"/>
        <w:textAlignment w:val="auto"/>
        <w:outlineLvl w:val="9"/>
        <w:rPr>
          <w:rFonts w:hint="eastAsia" w:ascii="Times New Roman" w:hAnsi="Times New Roman" w:eastAsia="方正仿宋简体" w:cs="Times New Roman"/>
          <w:color w:val="auto"/>
          <w:kern w:val="0"/>
          <w:sz w:val="32"/>
          <w:szCs w:val="32"/>
          <w:u w:val="none"/>
          <w:lang w:val="en-US" w:eastAsia="zh-CN" w:bidi="ar-SA"/>
        </w:rPr>
      </w:pPr>
      <w:r>
        <w:rPr>
          <w:rFonts w:hint="eastAsia" w:ascii="Times New Roman" w:hAnsi="Times New Roman" w:eastAsia="方正仿宋简体" w:cs="Times New Roman"/>
          <w:color w:val="auto"/>
          <w:kern w:val="0"/>
          <w:sz w:val="32"/>
          <w:szCs w:val="32"/>
          <w:u w:val="none"/>
          <w:lang w:val="en-US" w:eastAsia="zh-CN" w:bidi="ar-SA"/>
        </w:rPr>
        <w:t>提供</w:t>
      </w:r>
      <w:r>
        <w:rPr>
          <w:rFonts w:hint="eastAsia" w:ascii="Times New Roman" w:hAnsi="Times New Roman" w:eastAsia="方正仿宋简体" w:cs="Times New Roman"/>
          <w:color w:val="auto"/>
          <w:kern w:val="0"/>
          <w:sz w:val="32"/>
          <w:szCs w:val="32"/>
          <w:u w:val="single"/>
          <w:lang w:val="en-US" w:eastAsia="zh-CN" w:bidi="ar-SA"/>
        </w:rPr>
        <w:t>24</w:t>
      </w:r>
      <w:r>
        <w:rPr>
          <w:rFonts w:hint="eastAsia" w:ascii="Times New Roman" w:hAnsi="Times New Roman" w:eastAsia="方正仿宋简体" w:cs="Times New Roman"/>
          <w:color w:val="auto"/>
          <w:kern w:val="0"/>
          <w:sz w:val="32"/>
          <w:szCs w:val="32"/>
          <w:u w:val="none"/>
          <w:lang w:val="en-US" w:eastAsia="zh-CN" w:bidi="ar-SA"/>
        </w:rPr>
        <w:t>小时全天候急修服务，电梯发生临时性故障，在接到电话后，乙方应在</w:t>
      </w:r>
      <w:r>
        <w:rPr>
          <w:rFonts w:hint="eastAsia" w:ascii="Times New Roman" w:hAnsi="Times New Roman" w:eastAsia="方正仿宋简体" w:cs="Times New Roman"/>
          <w:color w:val="auto"/>
          <w:kern w:val="0"/>
          <w:sz w:val="32"/>
          <w:szCs w:val="32"/>
          <w:u w:val="single"/>
          <w:lang w:val="en-US" w:eastAsia="zh-CN" w:bidi="ar-SA"/>
        </w:rPr>
        <w:t>30</w:t>
      </w:r>
      <w:r>
        <w:rPr>
          <w:rFonts w:hint="eastAsia" w:ascii="Times New Roman" w:hAnsi="Times New Roman" w:eastAsia="方正仿宋简体" w:cs="Times New Roman"/>
          <w:color w:val="auto"/>
          <w:kern w:val="0"/>
          <w:sz w:val="32"/>
          <w:szCs w:val="32"/>
          <w:u w:val="none"/>
          <w:lang w:val="en-US" w:eastAsia="zh-CN" w:bidi="ar-SA"/>
        </w:rPr>
        <w:t>分钟内赶到现场。</w:t>
      </w:r>
    </w:p>
    <w:p w14:paraId="6ACE68E3">
      <w:pPr>
        <w:keepNext w:val="0"/>
        <w:keepLines w:val="0"/>
        <w:pageBreakBefore w:val="0"/>
        <w:widowControl w:val="0"/>
        <w:numPr>
          <w:ilvl w:val="0"/>
          <w:numId w:val="0"/>
        </w:numPr>
        <w:kinsoku/>
        <w:wordWrap/>
        <w:overflowPunct/>
        <w:topLinePunct w:val="0"/>
        <w:autoSpaceDE/>
        <w:autoSpaceDN/>
        <w:bidi w:val="0"/>
        <w:adjustRightInd/>
        <w:snapToGrid/>
        <w:spacing w:line="536" w:lineRule="exact"/>
        <w:ind w:left="0" w:leftChars="0" w:right="0" w:rightChars="0" w:firstLine="640" w:firstLineChars="200"/>
        <w:jc w:val="both"/>
        <w:textAlignment w:val="auto"/>
        <w:outlineLvl w:val="9"/>
        <w:rPr>
          <w:rFonts w:hint="eastAsia" w:ascii="Times New Roman" w:hAnsi="Times New Roman" w:eastAsia="方正仿宋简体" w:cs="Times New Roman"/>
          <w:color w:val="auto"/>
          <w:kern w:val="0"/>
          <w:sz w:val="32"/>
          <w:szCs w:val="32"/>
          <w:u w:val="none"/>
          <w:lang w:val="en-US" w:eastAsia="zh-CN" w:bidi="ar-SA"/>
        </w:rPr>
      </w:pPr>
      <w:r>
        <w:rPr>
          <w:rFonts w:hint="eastAsia" w:ascii="Times New Roman" w:hAnsi="Times New Roman" w:eastAsia="方正仿宋简体" w:cs="Times New Roman"/>
          <w:color w:val="auto"/>
          <w:kern w:val="0"/>
          <w:sz w:val="32"/>
          <w:szCs w:val="32"/>
          <w:u w:val="none"/>
          <w:lang w:val="en-US" w:eastAsia="zh-CN" w:bidi="ar-SA"/>
        </w:rPr>
        <w:t>（三）每次维护保养工作，乙方员工都应遵守国家颁发的有关安全法规，并严格按照电梯安装、维修、保养基本安全操作规程进行操作，做到着装整齐、安全第一；如果因为施工不当造成安全事故，由乙方负责。</w:t>
      </w:r>
    </w:p>
    <w:p w14:paraId="5F895EB6">
      <w:pPr>
        <w:keepNext w:val="0"/>
        <w:keepLines w:val="0"/>
        <w:pageBreakBefore w:val="0"/>
        <w:widowControl w:val="0"/>
        <w:numPr>
          <w:ilvl w:val="0"/>
          <w:numId w:val="0"/>
        </w:numPr>
        <w:kinsoku/>
        <w:wordWrap/>
        <w:overflowPunct/>
        <w:topLinePunct w:val="0"/>
        <w:autoSpaceDE/>
        <w:autoSpaceDN/>
        <w:bidi w:val="0"/>
        <w:adjustRightInd/>
        <w:snapToGrid/>
        <w:spacing w:line="536" w:lineRule="exact"/>
        <w:ind w:left="0" w:leftChars="0" w:right="0" w:rightChars="0" w:firstLine="640" w:firstLineChars="200"/>
        <w:jc w:val="both"/>
        <w:textAlignment w:val="auto"/>
        <w:outlineLvl w:val="9"/>
        <w:rPr>
          <w:rFonts w:hint="eastAsia" w:ascii="Times New Roman" w:hAnsi="Times New Roman" w:eastAsia="方正仿宋简体" w:cs="Times New Roman"/>
          <w:color w:val="auto"/>
          <w:kern w:val="0"/>
          <w:sz w:val="32"/>
          <w:szCs w:val="32"/>
          <w:u w:val="none"/>
          <w:lang w:val="en-US" w:eastAsia="zh-CN" w:bidi="ar-SA"/>
        </w:rPr>
      </w:pPr>
      <w:r>
        <w:rPr>
          <w:rFonts w:hint="eastAsia" w:ascii="Times New Roman" w:hAnsi="Times New Roman" w:eastAsia="方正仿宋简体" w:cs="Times New Roman"/>
          <w:color w:val="auto"/>
          <w:kern w:val="0"/>
          <w:sz w:val="32"/>
          <w:szCs w:val="32"/>
          <w:u w:val="none"/>
          <w:lang w:val="en-US" w:eastAsia="zh-CN" w:bidi="ar-SA"/>
        </w:rPr>
        <w:t>（四）每次维护保养工作，乙方员工都应做好记录，包括故障维修、保养以及配件更换的记录，并请甲方签字认可。并根据甲方电梯的运行情况做好相应的维修记录、故障分析记录等档案工作。</w:t>
      </w:r>
    </w:p>
    <w:p w14:paraId="016FD222">
      <w:pPr>
        <w:keepNext w:val="0"/>
        <w:keepLines w:val="0"/>
        <w:pageBreakBefore w:val="0"/>
        <w:widowControl w:val="0"/>
        <w:numPr>
          <w:ilvl w:val="0"/>
          <w:numId w:val="0"/>
        </w:numPr>
        <w:kinsoku/>
        <w:wordWrap/>
        <w:overflowPunct/>
        <w:topLinePunct w:val="0"/>
        <w:autoSpaceDE/>
        <w:autoSpaceDN/>
        <w:bidi w:val="0"/>
        <w:adjustRightInd/>
        <w:snapToGrid/>
        <w:spacing w:line="536" w:lineRule="exact"/>
        <w:ind w:left="0" w:leftChars="0" w:right="0" w:rightChars="0" w:firstLine="640" w:firstLineChars="200"/>
        <w:jc w:val="both"/>
        <w:textAlignment w:val="auto"/>
        <w:outlineLvl w:val="9"/>
        <w:rPr>
          <w:rFonts w:hint="eastAsia" w:ascii="Times New Roman" w:hAnsi="Times New Roman" w:eastAsia="方正仿宋简体" w:cs="Times New Roman"/>
          <w:color w:val="auto"/>
          <w:kern w:val="0"/>
          <w:sz w:val="32"/>
          <w:szCs w:val="32"/>
          <w:u w:val="none"/>
          <w:lang w:val="en-US" w:eastAsia="zh-CN" w:bidi="ar-SA"/>
        </w:rPr>
      </w:pPr>
      <w:r>
        <w:rPr>
          <w:rFonts w:hint="eastAsia" w:ascii="Times New Roman" w:hAnsi="Times New Roman" w:eastAsia="方正仿宋简体" w:cs="Times New Roman"/>
          <w:color w:val="auto"/>
          <w:kern w:val="0"/>
          <w:sz w:val="32"/>
          <w:szCs w:val="32"/>
          <w:u w:val="none"/>
          <w:lang w:val="en-US" w:eastAsia="zh-CN" w:bidi="ar-SA"/>
        </w:rPr>
        <w:t>（五）若发现电梯损坏严重，可能危及乘客安全或可能对电梯造成更大的损坏时，乙方有权立即中止该电梯的运行，但必须及时向甲方通报故障原因、可能造成的危险及维修方案、维修时间。乙方有义务尽快恢复该梯的正常运行，但由此而导致的损失，乙方不承担责任。在乙方进行维修前，甲方若强行使用该梯，由此造成的损失由甲方负责。</w:t>
      </w:r>
    </w:p>
    <w:p w14:paraId="01BDD1D6">
      <w:pPr>
        <w:keepNext w:val="0"/>
        <w:keepLines w:val="0"/>
        <w:pageBreakBefore w:val="0"/>
        <w:widowControl w:val="0"/>
        <w:numPr>
          <w:ilvl w:val="0"/>
          <w:numId w:val="0"/>
        </w:numPr>
        <w:kinsoku/>
        <w:wordWrap/>
        <w:overflowPunct/>
        <w:topLinePunct w:val="0"/>
        <w:autoSpaceDE/>
        <w:autoSpaceDN/>
        <w:bidi w:val="0"/>
        <w:adjustRightInd/>
        <w:snapToGrid/>
        <w:spacing w:line="536" w:lineRule="exact"/>
        <w:ind w:left="0" w:leftChars="0" w:right="0" w:rightChars="0" w:firstLine="640" w:firstLineChars="200"/>
        <w:jc w:val="both"/>
        <w:textAlignment w:val="auto"/>
        <w:outlineLvl w:val="9"/>
        <w:rPr>
          <w:rFonts w:hint="eastAsia" w:ascii="Times New Roman" w:hAnsi="Times New Roman" w:eastAsia="方正仿宋简体" w:cs="Times New Roman"/>
          <w:color w:val="auto"/>
          <w:kern w:val="0"/>
          <w:sz w:val="32"/>
          <w:szCs w:val="32"/>
          <w:u w:val="none"/>
          <w:lang w:val="en-US" w:eastAsia="zh-CN" w:bidi="ar-SA"/>
        </w:rPr>
      </w:pPr>
      <w:r>
        <w:rPr>
          <w:rFonts w:hint="eastAsia" w:ascii="Times New Roman" w:hAnsi="Times New Roman" w:eastAsia="方正仿宋简体" w:cs="Times New Roman"/>
          <w:color w:val="auto"/>
          <w:kern w:val="0"/>
          <w:sz w:val="32"/>
          <w:szCs w:val="32"/>
          <w:u w:val="none"/>
          <w:lang w:val="en-US" w:eastAsia="zh-CN" w:bidi="ar-SA"/>
        </w:rPr>
        <w:t>（六）乙方仅负责本合同期内的一次年检工作。电梯年度检测前，乙方应对电梯进行一次全面的检修，并按照技术监督局《电梯安全检测报告》的内容逐项自检。</w:t>
      </w:r>
    </w:p>
    <w:p w14:paraId="5AD49785">
      <w:pPr>
        <w:keepNext w:val="0"/>
        <w:keepLines w:val="0"/>
        <w:pageBreakBefore w:val="0"/>
        <w:widowControl w:val="0"/>
        <w:numPr>
          <w:ilvl w:val="0"/>
          <w:numId w:val="0"/>
        </w:numPr>
        <w:kinsoku/>
        <w:wordWrap/>
        <w:overflowPunct/>
        <w:topLinePunct w:val="0"/>
        <w:autoSpaceDE/>
        <w:autoSpaceDN/>
        <w:bidi w:val="0"/>
        <w:adjustRightInd/>
        <w:snapToGrid/>
        <w:spacing w:line="536" w:lineRule="exact"/>
        <w:ind w:left="0" w:leftChars="0" w:right="0" w:rightChars="0" w:firstLine="640" w:firstLineChars="200"/>
        <w:jc w:val="both"/>
        <w:textAlignment w:val="auto"/>
        <w:outlineLvl w:val="9"/>
        <w:rPr>
          <w:rFonts w:hint="eastAsia" w:ascii="Times New Roman" w:hAnsi="Times New Roman" w:eastAsia="方正仿宋简体" w:cs="Times New Roman"/>
          <w:color w:val="auto"/>
          <w:kern w:val="0"/>
          <w:sz w:val="32"/>
          <w:szCs w:val="32"/>
          <w:u w:val="none"/>
          <w:lang w:val="en-US" w:eastAsia="zh-CN" w:bidi="ar-SA"/>
        </w:rPr>
      </w:pPr>
      <w:r>
        <w:rPr>
          <w:rFonts w:hint="eastAsia" w:ascii="Times New Roman" w:hAnsi="Times New Roman" w:eastAsia="方正仿宋简体" w:cs="Times New Roman"/>
          <w:color w:val="auto"/>
          <w:kern w:val="0"/>
          <w:sz w:val="32"/>
          <w:szCs w:val="32"/>
          <w:u w:val="none"/>
          <w:lang w:val="en-US" w:eastAsia="zh-CN" w:bidi="ar-SA"/>
        </w:rPr>
        <w:t>（七）甲乙双方在维保合同时间到期前一个月内协商续订合同。在同等条件下，乙方有优先签订合同权力。</w:t>
      </w:r>
    </w:p>
    <w:p w14:paraId="7FDCFA54">
      <w:pPr>
        <w:keepNext w:val="0"/>
        <w:keepLines w:val="0"/>
        <w:pageBreakBefore w:val="0"/>
        <w:widowControl w:val="0"/>
        <w:numPr>
          <w:ilvl w:val="0"/>
          <w:numId w:val="0"/>
        </w:numPr>
        <w:kinsoku/>
        <w:wordWrap/>
        <w:overflowPunct/>
        <w:topLinePunct w:val="0"/>
        <w:autoSpaceDE/>
        <w:autoSpaceDN/>
        <w:bidi w:val="0"/>
        <w:adjustRightInd/>
        <w:snapToGrid/>
        <w:spacing w:line="536" w:lineRule="exact"/>
        <w:ind w:firstLine="640" w:firstLineChars="200"/>
        <w:textAlignment w:val="auto"/>
        <w:rPr>
          <w:rFonts w:hint="eastAsia" w:ascii="方正黑体简体" w:hAnsi="方正黑体简体" w:eastAsia="方正黑体简体" w:cs="方正黑体简体"/>
          <w:b w:val="0"/>
          <w:bCs w:val="0"/>
          <w:sz w:val="32"/>
          <w:szCs w:val="32"/>
          <w:lang w:val="en-US" w:eastAsia="zh-CN"/>
        </w:rPr>
      </w:pPr>
      <w:r>
        <w:rPr>
          <w:rFonts w:hint="eastAsia" w:ascii="方正黑体简体" w:hAnsi="方正黑体简体" w:eastAsia="方正黑体简体" w:cs="方正黑体简体"/>
          <w:b w:val="0"/>
          <w:bCs w:val="0"/>
          <w:kern w:val="2"/>
          <w:sz w:val="32"/>
          <w:szCs w:val="32"/>
          <w:lang w:val="en-US" w:eastAsia="zh-CN"/>
        </w:rPr>
        <w:t>五、</w:t>
      </w:r>
      <w:r>
        <w:rPr>
          <w:rFonts w:hint="eastAsia" w:ascii="方正黑体简体" w:hAnsi="方正黑体简体" w:eastAsia="方正黑体简体" w:cs="方正黑体简体"/>
          <w:b w:val="0"/>
          <w:bCs w:val="0"/>
          <w:sz w:val="32"/>
          <w:szCs w:val="32"/>
          <w:lang w:val="en-US" w:eastAsia="zh-CN"/>
        </w:rPr>
        <w:t>甲方（使用单位）工作内容及职责</w:t>
      </w:r>
    </w:p>
    <w:p w14:paraId="087790A3">
      <w:pPr>
        <w:keepNext w:val="0"/>
        <w:keepLines w:val="0"/>
        <w:pageBreakBefore w:val="0"/>
        <w:widowControl w:val="0"/>
        <w:numPr>
          <w:ilvl w:val="0"/>
          <w:numId w:val="0"/>
        </w:numPr>
        <w:kinsoku/>
        <w:wordWrap/>
        <w:overflowPunct/>
        <w:topLinePunct w:val="0"/>
        <w:autoSpaceDE/>
        <w:autoSpaceDN/>
        <w:bidi w:val="0"/>
        <w:adjustRightInd/>
        <w:snapToGrid/>
        <w:spacing w:line="536" w:lineRule="exact"/>
        <w:ind w:left="0" w:leftChars="0" w:right="0" w:rightChars="0" w:firstLine="640" w:firstLineChars="200"/>
        <w:jc w:val="both"/>
        <w:textAlignment w:val="auto"/>
        <w:outlineLvl w:val="9"/>
        <w:rPr>
          <w:rFonts w:hint="eastAsia" w:ascii="Times New Roman" w:hAnsi="Times New Roman" w:eastAsia="方正仿宋简体" w:cs="Times New Roman"/>
          <w:color w:val="auto"/>
          <w:kern w:val="0"/>
          <w:sz w:val="32"/>
          <w:szCs w:val="32"/>
          <w:u w:val="none"/>
          <w:lang w:val="en-US" w:eastAsia="zh-CN" w:bidi="ar-SA"/>
        </w:rPr>
      </w:pPr>
      <w:r>
        <w:rPr>
          <w:rFonts w:hint="eastAsia" w:ascii="Times New Roman" w:hAnsi="Times New Roman" w:eastAsia="方正仿宋简体" w:cs="Times New Roman"/>
          <w:color w:val="auto"/>
          <w:kern w:val="0"/>
          <w:sz w:val="32"/>
          <w:szCs w:val="32"/>
          <w:u w:val="none"/>
          <w:lang w:val="en-US" w:eastAsia="zh-CN" w:bidi="ar-SA"/>
        </w:rPr>
        <w:t>（一）建立电梯安全运行管理制度，保证电梯的用电、消防、防雷、通风、通道、电话通讯、监控摄像和报警装置等系统安全可靠；并保证机房、井道、底坑无漏水、渗水现象，通往机房、底坑、滑轮间、井道安全门的通道畅通、照明充分。</w:t>
      </w:r>
    </w:p>
    <w:p w14:paraId="36F18132">
      <w:pPr>
        <w:keepNext w:val="0"/>
        <w:keepLines w:val="0"/>
        <w:pageBreakBefore w:val="0"/>
        <w:widowControl w:val="0"/>
        <w:numPr>
          <w:ilvl w:val="0"/>
          <w:numId w:val="0"/>
        </w:numPr>
        <w:kinsoku/>
        <w:wordWrap/>
        <w:overflowPunct/>
        <w:topLinePunct w:val="0"/>
        <w:autoSpaceDE/>
        <w:autoSpaceDN/>
        <w:bidi w:val="0"/>
        <w:adjustRightInd/>
        <w:snapToGrid/>
        <w:spacing w:line="536" w:lineRule="exact"/>
        <w:ind w:left="0" w:leftChars="0" w:right="0" w:rightChars="0" w:firstLine="640" w:firstLineChars="200"/>
        <w:jc w:val="both"/>
        <w:textAlignment w:val="auto"/>
        <w:outlineLvl w:val="9"/>
        <w:rPr>
          <w:rFonts w:hint="eastAsia" w:ascii="Times New Roman" w:hAnsi="Times New Roman" w:eastAsia="方正仿宋简体" w:cs="Times New Roman"/>
          <w:color w:val="auto"/>
          <w:kern w:val="0"/>
          <w:sz w:val="32"/>
          <w:szCs w:val="32"/>
          <w:u w:val="none"/>
          <w:lang w:val="en-US" w:eastAsia="zh-CN" w:bidi="ar-SA"/>
        </w:rPr>
      </w:pPr>
      <w:r>
        <w:rPr>
          <w:rFonts w:hint="eastAsia" w:ascii="Times New Roman" w:hAnsi="Times New Roman" w:eastAsia="方正仿宋简体" w:cs="Times New Roman"/>
          <w:color w:val="auto"/>
          <w:kern w:val="0"/>
          <w:sz w:val="32"/>
          <w:szCs w:val="32"/>
          <w:u w:val="none"/>
          <w:lang w:val="en-US" w:eastAsia="zh-CN" w:bidi="ar-SA"/>
        </w:rPr>
        <w:t>（二）甲方需按国家有关规范配备电梯安全管理人员负责电梯的日常安全管理</w:t>
      </w:r>
    </w:p>
    <w:p w14:paraId="6B8DAC8A">
      <w:pPr>
        <w:keepNext w:val="0"/>
        <w:keepLines w:val="0"/>
        <w:pageBreakBefore w:val="0"/>
        <w:widowControl w:val="0"/>
        <w:numPr>
          <w:ilvl w:val="0"/>
          <w:numId w:val="0"/>
        </w:numPr>
        <w:kinsoku/>
        <w:wordWrap/>
        <w:overflowPunct/>
        <w:topLinePunct w:val="0"/>
        <w:autoSpaceDE/>
        <w:autoSpaceDN/>
        <w:bidi w:val="0"/>
        <w:adjustRightInd/>
        <w:snapToGrid/>
        <w:spacing w:line="536" w:lineRule="exact"/>
        <w:ind w:left="0" w:leftChars="0" w:right="0" w:rightChars="0" w:firstLine="640" w:firstLineChars="200"/>
        <w:jc w:val="both"/>
        <w:textAlignment w:val="auto"/>
        <w:outlineLvl w:val="9"/>
        <w:rPr>
          <w:rFonts w:hint="eastAsia" w:ascii="Times New Roman" w:hAnsi="Times New Roman" w:eastAsia="方正仿宋简体" w:cs="Times New Roman"/>
          <w:color w:val="auto"/>
          <w:kern w:val="0"/>
          <w:sz w:val="32"/>
          <w:szCs w:val="32"/>
          <w:u w:val="none"/>
          <w:lang w:val="en-US" w:eastAsia="zh-CN" w:bidi="ar-SA"/>
        </w:rPr>
      </w:pPr>
      <w:r>
        <w:rPr>
          <w:rFonts w:hint="eastAsia" w:ascii="Times New Roman" w:hAnsi="Times New Roman" w:eastAsia="方正仿宋简体" w:cs="Times New Roman"/>
          <w:color w:val="auto"/>
          <w:kern w:val="0"/>
          <w:sz w:val="32"/>
          <w:szCs w:val="32"/>
          <w:u w:val="none"/>
          <w:lang w:val="en-US" w:eastAsia="zh-CN" w:bidi="ar-SA"/>
        </w:rPr>
        <w:t>1、负责电梯钥匙的使用管理；</w:t>
      </w:r>
    </w:p>
    <w:p w14:paraId="268FE5C5">
      <w:pPr>
        <w:keepNext w:val="0"/>
        <w:keepLines w:val="0"/>
        <w:pageBreakBefore w:val="0"/>
        <w:widowControl w:val="0"/>
        <w:numPr>
          <w:ilvl w:val="0"/>
          <w:numId w:val="0"/>
        </w:numPr>
        <w:kinsoku/>
        <w:wordWrap/>
        <w:overflowPunct/>
        <w:topLinePunct w:val="0"/>
        <w:autoSpaceDE/>
        <w:autoSpaceDN/>
        <w:bidi w:val="0"/>
        <w:adjustRightInd/>
        <w:snapToGrid/>
        <w:spacing w:line="536" w:lineRule="exact"/>
        <w:ind w:left="0" w:leftChars="0" w:right="0" w:rightChars="0" w:firstLine="640" w:firstLineChars="200"/>
        <w:jc w:val="both"/>
        <w:textAlignment w:val="auto"/>
        <w:outlineLvl w:val="9"/>
        <w:rPr>
          <w:rFonts w:hint="eastAsia" w:ascii="Times New Roman" w:hAnsi="Times New Roman" w:eastAsia="方正仿宋简体" w:cs="Times New Roman"/>
          <w:color w:val="auto"/>
          <w:kern w:val="0"/>
          <w:sz w:val="32"/>
          <w:szCs w:val="32"/>
          <w:u w:val="none"/>
          <w:lang w:val="en-US" w:eastAsia="zh-CN" w:bidi="ar-SA"/>
        </w:rPr>
      </w:pPr>
      <w:r>
        <w:rPr>
          <w:rFonts w:hint="eastAsia" w:ascii="Times New Roman" w:hAnsi="Times New Roman" w:eastAsia="方正仿宋简体" w:cs="Times New Roman"/>
          <w:color w:val="auto"/>
          <w:kern w:val="0"/>
          <w:sz w:val="32"/>
          <w:szCs w:val="32"/>
          <w:u w:val="none"/>
          <w:lang w:val="en-US" w:eastAsia="zh-CN" w:bidi="ar-SA"/>
        </w:rPr>
        <w:t>2、进行电梯运行的日常巡视，记录电梯日常使用状况；</w:t>
      </w:r>
    </w:p>
    <w:p w14:paraId="273DAA95">
      <w:pPr>
        <w:keepNext w:val="0"/>
        <w:keepLines w:val="0"/>
        <w:pageBreakBefore w:val="0"/>
        <w:widowControl w:val="0"/>
        <w:numPr>
          <w:ilvl w:val="0"/>
          <w:numId w:val="0"/>
        </w:numPr>
        <w:kinsoku/>
        <w:wordWrap/>
        <w:overflowPunct/>
        <w:topLinePunct w:val="0"/>
        <w:autoSpaceDE/>
        <w:autoSpaceDN/>
        <w:bidi w:val="0"/>
        <w:adjustRightInd/>
        <w:snapToGrid/>
        <w:spacing w:line="536" w:lineRule="exact"/>
        <w:ind w:left="0" w:leftChars="0" w:right="0" w:rightChars="0" w:firstLine="640" w:firstLineChars="200"/>
        <w:jc w:val="both"/>
        <w:textAlignment w:val="auto"/>
        <w:outlineLvl w:val="9"/>
        <w:rPr>
          <w:rFonts w:hint="eastAsia" w:ascii="Times New Roman" w:hAnsi="Times New Roman" w:eastAsia="方正仿宋简体" w:cs="Times New Roman"/>
          <w:color w:val="auto"/>
          <w:kern w:val="0"/>
          <w:sz w:val="32"/>
          <w:szCs w:val="32"/>
          <w:u w:val="none"/>
          <w:lang w:val="en-US" w:eastAsia="zh-CN" w:bidi="ar-SA"/>
        </w:rPr>
      </w:pPr>
      <w:r>
        <w:rPr>
          <w:rFonts w:hint="eastAsia" w:ascii="Times New Roman" w:hAnsi="Times New Roman" w:eastAsia="方正仿宋简体" w:cs="Times New Roman"/>
          <w:color w:val="auto"/>
          <w:kern w:val="0"/>
          <w:sz w:val="32"/>
          <w:szCs w:val="32"/>
          <w:u w:val="none"/>
          <w:lang w:val="en-US" w:eastAsia="zh-CN" w:bidi="ar-SA"/>
        </w:rPr>
        <w:t>3、检查电梯安全注意事项和警示标志，确保齐全清晰；</w:t>
      </w:r>
    </w:p>
    <w:p w14:paraId="29CD36C5">
      <w:pPr>
        <w:keepNext w:val="0"/>
        <w:keepLines w:val="0"/>
        <w:pageBreakBefore w:val="0"/>
        <w:widowControl w:val="0"/>
        <w:numPr>
          <w:ilvl w:val="0"/>
          <w:numId w:val="0"/>
        </w:numPr>
        <w:kinsoku/>
        <w:wordWrap/>
        <w:overflowPunct/>
        <w:topLinePunct w:val="0"/>
        <w:autoSpaceDE/>
        <w:autoSpaceDN/>
        <w:bidi w:val="0"/>
        <w:adjustRightInd/>
        <w:snapToGrid/>
        <w:spacing w:line="536" w:lineRule="exact"/>
        <w:ind w:left="0" w:leftChars="0" w:right="0" w:rightChars="0" w:firstLine="640" w:firstLineChars="200"/>
        <w:jc w:val="both"/>
        <w:textAlignment w:val="auto"/>
        <w:outlineLvl w:val="9"/>
        <w:rPr>
          <w:rFonts w:hint="eastAsia" w:ascii="Times New Roman" w:hAnsi="Times New Roman" w:eastAsia="方正仿宋简体" w:cs="Times New Roman"/>
          <w:color w:val="auto"/>
          <w:kern w:val="0"/>
          <w:sz w:val="32"/>
          <w:szCs w:val="32"/>
          <w:u w:val="none"/>
          <w:lang w:val="en-US" w:eastAsia="zh-CN" w:bidi="ar-SA"/>
        </w:rPr>
      </w:pPr>
      <w:r>
        <w:rPr>
          <w:rFonts w:hint="eastAsia" w:ascii="Times New Roman" w:hAnsi="Times New Roman" w:eastAsia="方正仿宋简体" w:cs="Times New Roman"/>
          <w:color w:val="auto"/>
          <w:kern w:val="0"/>
          <w:sz w:val="32"/>
          <w:szCs w:val="32"/>
          <w:u w:val="none"/>
          <w:lang w:val="en-US" w:eastAsia="zh-CN" w:bidi="ar-SA"/>
        </w:rPr>
        <w:t>4、负责对乙方的维护保养记录、维修记录签字确认；</w:t>
      </w:r>
    </w:p>
    <w:p w14:paraId="4F6D65E3">
      <w:pPr>
        <w:keepNext w:val="0"/>
        <w:keepLines w:val="0"/>
        <w:pageBreakBefore w:val="0"/>
        <w:widowControl w:val="0"/>
        <w:numPr>
          <w:ilvl w:val="0"/>
          <w:numId w:val="0"/>
        </w:numPr>
        <w:kinsoku/>
        <w:wordWrap/>
        <w:overflowPunct/>
        <w:topLinePunct w:val="0"/>
        <w:autoSpaceDE/>
        <w:autoSpaceDN/>
        <w:bidi w:val="0"/>
        <w:adjustRightInd/>
        <w:snapToGrid/>
        <w:spacing w:line="536" w:lineRule="exact"/>
        <w:ind w:left="0" w:leftChars="0" w:right="0" w:rightChars="0" w:firstLine="640" w:firstLineChars="200"/>
        <w:jc w:val="both"/>
        <w:textAlignment w:val="auto"/>
        <w:outlineLvl w:val="9"/>
        <w:rPr>
          <w:rFonts w:hint="eastAsia" w:ascii="Times New Roman" w:hAnsi="Times New Roman" w:eastAsia="方正仿宋简体" w:cs="Times New Roman"/>
          <w:color w:val="auto"/>
          <w:kern w:val="0"/>
          <w:sz w:val="32"/>
          <w:szCs w:val="32"/>
          <w:u w:val="none"/>
          <w:lang w:val="en-US" w:eastAsia="zh-CN" w:bidi="ar-SA"/>
        </w:rPr>
      </w:pPr>
      <w:r>
        <w:rPr>
          <w:rFonts w:hint="eastAsia" w:ascii="Times New Roman" w:hAnsi="Times New Roman" w:eastAsia="方正仿宋简体" w:cs="Times New Roman"/>
          <w:color w:val="auto"/>
          <w:kern w:val="0"/>
          <w:sz w:val="32"/>
          <w:szCs w:val="32"/>
          <w:u w:val="none"/>
          <w:lang w:val="en-US" w:eastAsia="zh-CN" w:bidi="ar-SA"/>
        </w:rPr>
        <w:t>5、负责对乙方提交的电梯安全隐患等联系单签字确认；</w:t>
      </w:r>
    </w:p>
    <w:p w14:paraId="2A140303">
      <w:pPr>
        <w:keepNext w:val="0"/>
        <w:keepLines w:val="0"/>
        <w:pageBreakBefore w:val="0"/>
        <w:widowControl w:val="0"/>
        <w:numPr>
          <w:ilvl w:val="0"/>
          <w:numId w:val="0"/>
        </w:numPr>
        <w:kinsoku/>
        <w:wordWrap/>
        <w:overflowPunct/>
        <w:topLinePunct w:val="0"/>
        <w:autoSpaceDE/>
        <w:autoSpaceDN/>
        <w:bidi w:val="0"/>
        <w:adjustRightInd/>
        <w:snapToGrid/>
        <w:spacing w:line="536" w:lineRule="exact"/>
        <w:ind w:left="0" w:leftChars="0" w:right="0" w:rightChars="0" w:firstLine="640" w:firstLineChars="200"/>
        <w:jc w:val="both"/>
        <w:textAlignment w:val="auto"/>
        <w:outlineLvl w:val="9"/>
        <w:rPr>
          <w:rFonts w:hint="eastAsia"/>
          <w:sz w:val="28"/>
          <w:szCs w:val="28"/>
          <w:lang w:val="en-US" w:eastAsia="zh-CN"/>
        </w:rPr>
      </w:pPr>
      <w:r>
        <w:rPr>
          <w:rFonts w:hint="eastAsia" w:ascii="Times New Roman" w:hAnsi="Times New Roman" w:eastAsia="方正仿宋简体" w:cs="Times New Roman"/>
          <w:color w:val="auto"/>
          <w:kern w:val="0"/>
          <w:sz w:val="32"/>
          <w:szCs w:val="32"/>
          <w:u w:val="none"/>
          <w:lang w:val="en-US" w:eastAsia="zh-CN" w:bidi="ar-SA"/>
        </w:rPr>
        <w:t>6、如果更换电梯安全管理人员，应当及时通知乙方。</w:t>
      </w:r>
    </w:p>
    <w:p w14:paraId="51FB0A89">
      <w:pPr>
        <w:keepNext w:val="0"/>
        <w:keepLines w:val="0"/>
        <w:pageBreakBefore w:val="0"/>
        <w:widowControl w:val="0"/>
        <w:numPr>
          <w:ilvl w:val="0"/>
          <w:numId w:val="0"/>
        </w:numPr>
        <w:kinsoku/>
        <w:wordWrap/>
        <w:overflowPunct/>
        <w:topLinePunct w:val="0"/>
        <w:autoSpaceDE/>
        <w:autoSpaceDN/>
        <w:bidi w:val="0"/>
        <w:adjustRightInd/>
        <w:snapToGrid/>
        <w:spacing w:line="536" w:lineRule="exact"/>
        <w:ind w:left="0" w:leftChars="0" w:right="0" w:rightChars="0" w:firstLine="640" w:firstLineChars="200"/>
        <w:jc w:val="both"/>
        <w:textAlignment w:val="auto"/>
        <w:outlineLvl w:val="9"/>
        <w:rPr>
          <w:rFonts w:hint="eastAsia" w:ascii="Times New Roman" w:hAnsi="Times New Roman" w:eastAsia="方正仿宋简体" w:cs="Times New Roman"/>
          <w:color w:val="auto"/>
          <w:kern w:val="0"/>
          <w:sz w:val="32"/>
          <w:szCs w:val="32"/>
          <w:u w:val="none"/>
          <w:lang w:val="en-US" w:eastAsia="zh-CN" w:bidi="ar-SA"/>
        </w:rPr>
      </w:pPr>
      <w:r>
        <w:rPr>
          <w:rFonts w:hint="eastAsia" w:ascii="Times New Roman" w:hAnsi="Times New Roman" w:eastAsia="方正仿宋简体" w:cs="Times New Roman"/>
          <w:color w:val="auto"/>
          <w:kern w:val="0"/>
          <w:sz w:val="32"/>
          <w:szCs w:val="32"/>
          <w:u w:val="none"/>
          <w:lang w:val="en-US" w:eastAsia="zh-CN" w:bidi="ar-SA"/>
        </w:rPr>
        <w:t>（三）甲方应向乙方提供电梯技术资料如原理图、布线图等以及上一年度的“电梯安全检测报告”，以便于乙方工作。</w:t>
      </w:r>
    </w:p>
    <w:p w14:paraId="281CF495">
      <w:pPr>
        <w:keepNext w:val="0"/>
        <w:keepLines w:val="0"/>
        <w:pageBreakBefore w:val="0"/>
        <w:widowControl w:val="0"/>
        <w:numPr>
          <w:ilvl w:val="0"/>
          <w:numId w:val="0"/>
        </w:numPr>
        <w:kinsoku/>
        <w:wordWrap/>
        <w:overflowPunct/>
        <w:topLinePunct w:val="0"/>
        <w:autoSpaceDE/>
        <w:autoSpaceDN/>
        <w:bidi w:val="0"/>
        <w:adjustRightInd/>
        <w:snapToGrid/>
        <w:spacing w:line="536" w:lineRule="exact"/>
        <w:ind w:left="0" w:leftChars="0" w:right="0" w:rightChars="0" w:firstLine="640" w:firstLineChars="200"/>
        <w:jc w:val="both"/>
        <w:textAlignment w:val="auto"/>
        <w:outlineLvl w:val="9"/>
        <w:rPr>
          <w:rFonts w:hint="eastAsia" w:ascii="Times New Roman" w:hAnsi="Times New Roman" w:eastAsia="方正仿宋简体" w:cs="Times New Roman"/>
          <w:color w:val="auto"/>
          <w:kern w:val="0"/>
          <w:sz w:val="32"/>
          <w:szCs w:val="32"/>
          <w:u w:val="none"/>
          <w:lang w:val="en-US" w:eastAsia="zh-CN" w:bidi="ar-SA"/>
        </w:rPr>
      </w:pPr>
      <w:r>
        <w:rPr>
          <w:rFonts w:hint="eastAsia" w:ascii="Times New Roman" w:hAnsi="Times New Roman" w:eastAsia="方正仿宋简体" w:cs="Times New Roman"/>
          <w:color w:val="auto"/>
          <w:kern w:val="0"/>
          <w:sz w:val="32"/>
          <w:szCs w:val="32"/>
          <w:u w:val="none"/>
          <w:lang w:val="en-US" w:eastAsia="zh-CN" w:bidi="ar-SA"/>
        </w:rPr>
        <w:t>（四）甲方有责任做好电梯的日常运行管理工作，监督大楼客户搬运货物时对电梯的保护等，如因甲方客户使用不当造成的电梯损坏由甲方负责。</w:t>
      </w:r>
    </w:p>
    <w:p w14:paraId="0251B60C">
      <w:pPr>
        <w:keepNext w:val="0"/>
        <w:keepLines w:val="0"/>
        <w:pageBreakBefore w:val="0"/>
        <w:widowControl w:val="0"/>
        <w:numPr>
          <w:ilvl w:val="0"/>
          <w:numId w:val="0"/>
        </w:numPr>
        <w:kinsoku/>
        <w:wordWrap/>
        <w:overflowPunct/>
        <w:topLinePunct w:val="0"/>
        <w:autoSpaceDE/>
        <w:autoSpaceDN/>
        <w:bidi w:val="0"/>
        <w:adjustRightInd/>
        <w:snapToGrid/>
        <w:spacing w:line="536" w:lineRule="exact"/>
        <w:ind w:left="0" w:leftChars="0" w:right="0" w:rightChars="0" w:firstLine="640" w:firstLineChars="200"/>
        <w:jc w:val="both"/>
        <w:textAlignment w:val="auto"/>
        <w:outlineLvl w:val="9"/>
        <w:rPr>
          <w:rFonts w:hint="eastAsia" w:ascii="Times New Roman" w:hAnsi="Times New Roman" w:eastAsia="方正仿宋简体" w:cs="Times New Roman"/>
          <w:color w:val="auto"/>
          <w:kern w:val="0"/>
          <w:sz w:val="32"/>
          <w:szCs w:val="32"/>
          <w:u w:val="none"/>
          <w:lang w:val="en-US" w:eastAsia="zh-CN" w:bidi="ar-SA"/>
        </w:rPr>
      </w:pPr>
      <w:r>
        <w:rPr>
          <w:rFonts w:hint="eastAsia" w:ascii="Times New Roman" w:hAnsi="Times New Roman" w:eastAsia="方正仿宋简体" w:cs="Times New Roman"/>
          <w:color w:val="auto"/>
          <w:kern w:val="0"/>
          <w:sz w:val="32"/>
          <w:szCs w:val="32"/>
          <w:u w:val="none"/>
          <w:lang w:val="en-US" w:eastAsia="zh-CN" w:bidi="ar-SA"/>
        </w:rPr>
        <w:t>（五）甲方负责电梯的部分清洁工作，电梯：轿厢内之装饰、按钮面板、指示灯面板、轿厢、厅门地坎等清洁工作。扶梯：梯级、梳齿板、扶手带、出入口等清洁工作。</w:t>
      </w:r>
    </w:p>
    <w:p w14:paraId="0E4910FF">
      <w:pPr>
        <w:keepNext w:val="0"/>
        <w:keepLines w:val="0"/>
        <w:pageBreakBefore w:val="0"/>
        <w:widowControl w:val="0"/>
        <w:numPr>
          <w:ilvl w:val="0"/>
          <w:numId w:val="0"/>
        </w:numPr>
        <w:kinsoku/>
        <w:wordWrap/>
        <w:overflowPunct/>
        <w:topLinePunct w:val="0"/>
        <w:autoSpaceDE/>
        <w:autoSpaceDN/>
        <w:bidi w:val="0"/>
        <w:adjustRightInd/>
        <w:snapToGrid/>
        <w:spacing w:line="536" w:lineRule="exact"/>
        <w:ind w:left="0" w:leftChars="0" w:right="0" w:rightChars="0" w:firstLine="640" w:firstLineChars="200"/>
        <w:jc w:val="both"/>
        <w:textAlignment w:val="auto"/>
        <w:outlineLvl w:val="9"/>
        <w:rPr>
          <w:rFonts w:hint="eastAsia" w:ascii="Times New Roman" w:hAnsi="Times New Roman" w:eastAsia="方正仿宋简体" w:cs="Times New Roman"/>
          <w:color w:val="auto"/>
          <w:kern w:val="0"/>
          <w:sz w:val="32"/>
          <w:szCs w:val="32"/>
          <w:u w:val="none"/>
          <w:lang w:val="en-US" w:eastAsia="zh-CN" w:bidi="ar-SA"/>
        </w:rPr>
      </w:pPr>
      <w:r>
        <w:rPr>
          <w:rFonts w:hint="eastAsia" w:ascii="Times New Roman" w:hAnsi="Times New Roman" w:eastAsia="方正仿宋简体" w:cs="Times New Roman"/>
          <w:color w:val="auto"/>
          <w:kern w:val="0"/>
          <w:sz w:val="32"/>
          <w:szCs w:val="32"/>
          <w:u w:val="none"/>
          <w:lang w:val="en-US" w:eastAsia="zh-CN" w:bidi="ar-SA"/>
        </w:rPr>
        <w:t>（六）在电梯使用过程中发现事故隐患、故障或异常情况应当立即停止使用，并及时通知乙方。</w:t>
      </w:r>
    </w:p>
    <w:p w14:paraId="2B3C4722">
      <w:pPr>
        <w:keepNext w:val="0"/>
        <w:keepLines w:val="0"/>
        <w:pageBreakBefore w:val="0"/>
        <w:widowControl w:val="0"/>
        <w:numPr>
          <w:ilvl w:val="0"/>
          <w:numId w:val="0"/>
        </w:numPr>
        <w:kinsoku/>
        <w:wordWrap/>
        <w:overflowPunct/>
        <w:topLinePunct w:val="0"/>
        <w:autoSpaceDE/>
        <w:autoSpaceDN/>
        <w:bidi w:val="0"/>
        <w:adjustRightInd/>
        <w:snapToGrid/>
        <w:spacing w:line="536" w:lineRule="exact"/>
        <w:ind w:left="0" w:leftChars="0" w:right="0" w:rightChars="0" w:firstLine="640" w:firstLineChars="200"/>
        <w:jc w:val="both"/>
        <w:textAlignment w:val="auto"/>
        <w:outlineLvl w:val="9"/>
        <w:rPr>
          <w:rFonts w:hint="eastAsia" w:ascii="Times New Roman" w:hAnsi="Times New Roman" w:eastAsia="方正仿宋简体" w:cs="Times New Roman"/>
          <w:color w:val="auto"/>
          <w:kern w:val="0"/>
          <w:sz w:val="32"/>
          <w:szCs w:val="32"/>
          <w:u w:val="none"/>
          <w:lang w:val="en-US" w:eastAsia="zh-CN" w:bidi="ar-SA"/>
        </w:rPr>
      </w:pPr>
      <w:r>
        <w:rPr>
          <w:rFonts w:hint="eastAsia" w:ascii="Times New Roman" w:hAnsi="Times New Roman" w:eastAsia="方正仿宋简体" w:cs="Times New Roman"/>
          <w:color w:val="auto"/>
          <w:kern w:val="0"/>
          <w:sz w:val="32"/>
          <w:szCs w:val="32"/>
          <w:u w:val="none"/>
          <w:lang w:val="en-US" w:eastAsia="zh-CN" w:bidi="ar-SA"/>
        </w:rPr>
        <w:t>（七）如甲方不同意乙方为保证电梯的安全运行而提出的更换零部件的要求，双方对此应进行友好协商，如达不成一致，则任何一方均可向技术监督部门提出鉴定申请，相关费用由提出方先行支付，如果技术监督部门认为应予更换，则由甲方承担相关费用，并应更换零部件，否则由乙方承担相关费用。</w:t>
      </w:r>
    </w:p>
    <w:p w14:paraId="76DBDF48">
      <w:pPr>
        <w:keepNext w:val="0"/>
        <w:keepLines w:val="0"/>
        <w:pageBreakBefore w:val="0"/>
        <w:widowControl w:val="0"/>
        <w:numPr>
          <w:ilvl w:val="0"/>
          <w:numId w:val="0"/>
        </w:numPr>
        <w:kinsoku/>
        <w:wordWrap/>
        <w:overflowPunct/>
        <w:topLinePunct w:val="0"/>
        <w:autoSpaceDE/>
        <w:autoSpaceDN/>
        <w:bidi w:val="0"/>
        <w:adjustRightInd/>
        <w:snapToGrid/>
        <w:spacing w:line="536" w:lineRule="exact"/>
        <w:ind w:left="0" w:leftChars="0" w:right="0" w:rightChars="0" w:firstLine="640" w:firstLineChars="200"/>
        <w:jc w:val="both"/>
        <w:textAlignment w:val="auto"/>
        <w:outlineLvl w:val="9"/>
        <w:rPr>
          <w:rFonts w:hint="eastAsia" w:ascii="Times New Roman" w:hAnsi="Times New Roman" w:eastAsia="方正仿宋简体" w:cs="Times New Roman"/>
          <w:color w:val="auto"/>
          <w:kern w:val="0"/>
          <w:sz w:val="32"/>
          <w:szCs w:val="32"/>
          <w:u w:val="none"/>
          <w:lang w:val="en-US" w:eastAsia="zh-CN" w:bidi="ar-SA"/>
        </w:rPr>
      </w:pPr>
      <w:r>
        <w:rPr>
          <w:rFonts w:hint="eastAsia" w:ascii="Times New Roman" w:hAnsi="Times New Roman" w:eastAsia="方正仿宋简体" w:cs="Times New Roman"/>
          <w:color w:val="auto"/>
          <w:kern w:val="0"/>
          <w:sz w:val="32"/>
          <w:szCs w:val="32"/>
          <w:u w:val="none"/>
          <w:lang w:val="en-US" w:eastAsia="zh-CN" w:bidi="ar-SA"/>
        </w:rPr>
        <w:t>（八）甲方应防止甲方电梯管理操作人员及乙方维修保养人员以外的其他人员进入机房、井道、底坑、滑轮间及轿顶等，否则由此造成的电（扶）梯故意损坏、意外损坏、人身伤亡及其它损失等由甲方负责。</w:t>
      </w:r>
    </w:p>
    <w:p w14:paraId="2DCCCB66">
      <w:pPr>
        <w:keepNext w:val="0"/>
        <w:keepLines w:val="0"/>
        <w:pageBreakBefore w:val="0"/>
        <w:widowControl w:val="0"/>
        <w:numPr>
          <w:ilvl w:val="0"/>
          <w:numId w:val="0"/>
        </w:numPr>
        <w:kinsoku/>
        <w:wordWrap/>
        <w:overflowPunct/>
        <w:topLinePunct w:val="0"/>
        <w:autoSpaceDE/>
        <w:autoSpaceDN/>
        <w:bidi w:val="0"/>
        <w:adjustRightInd/>
        <w:snapToGrid/>
        <w:spacing w:line="536" w:lineRule="exact"/>
        <w:ind w:left="0" w:leftChars="0" w:right="0" w:rightChars="0" w:firstLine="640" w:firstLineChars="200"/>
        <w:jc w:val="both"/>
        <w:textAlignment w:val="auto"/>
        <w:outlineLvl w:val="9"/>
        <w:rPr>
          <w:rFonts w:hint="eastAsia" w:ascii="Times New Roman" w:hAnsi="Times New Roman" w:eastAsia="方正仿宋简体" w:cs="Times New Roman"/>
          <w:color w:val="auto"/>
          <w:kern w:val="0"/>
          <w:sz w:val="32"/>
          <w:szCs w:val="32"/>
          <w:u w:val="none"/>
          <w:lang w:val="en-US" w:eastAsia="zh-CN" w:bidi="ar-SA"/>
        </w:rPr>
      </w:pPr>
      <w:r>
        <w:rPr>
          <w:rFonts w:hint="eastAsia" w:ascii="Times New Roman" w:hAnsi="Times New Roman" w:eastAsia="方正仿宋简体" w:cs="Times New Roman"/>
          <w:color w:val="auto"/>
          <w:kern w:val="0"/>
          <w:sz w:val="32"/>
          <w:szCs w:val="32"/>
          <w:u w:val="none"/>
          <w:lang w:val="en-US" w:eastAsia="zh-CN" w:bidi="ar-SA"/>
        </w:rPr>
        <w:t>（九）甲方不得允许非乙方人员对电梯进行维修、更换设备、增减功能、更改线路及其他的使电梯的运行状态、性能发生改变的行为，本合同另有约定的除外。</w:t>
      </w:r>
    </w:p>
    <w:p w14:paraId="63695FF2">
      <w:pPr>
        <w:keepNext w:val="0"/>
        <w:keepLines w:val="0"/>
        <w:pageBreakBefore w:val="0"/>
        <w:widowControl w:val="0"/>
        <w:numPr>
          <w:ilvl w:val="0"/>
          <w:numId w:val="0"/>
        </w:numPr>
        <w:kinsoku/>
        <w:wordWrap/>
        <w:overflowPunct/>
        <w:topLinePunct w:val="0"/>
        <w:autoSpaceDE/>
        <w:autoSpaceDN/>
        <w:bidi w:val="0"/>
        <w:adjustRightInd/>
        <w:snapToGrid/>
        <w:spacing w:line="536" w:lineRule="exact"/>
        <w:ind w:left="0" w:leftChars="0" w:right="0" w:rightChars="0" w:firstLine="640" w:firstLineChars="200"/>
        <w:jc w:val="both"/>
        <w:textAlignment w:val="auto"/>
        <w:outlineLvl w:val="9"/>
        <w:rPr>
          <w:rFonts w:hint="eastAsia" w:ascii="Times New Roman" w:hAnsi="Times New Roman" w:eastAsia="方正仿宋简体" w:cs="Times New Roman"/>
          <w:color w:val="auto"/>
          <w:kern w:val="0"/>
          <w:sz w:val="32"/>
          <w:szCs w:val="32"/>
          <w:u w:val="none"/>
          <w:lang w:val="en-US" w:eastAsia="zh-CN" w:bidi="ar-SA"/>
        </w:rPr>
      </w:pPr>
      <w:r>
        <w:rPr>
          <w:rFonts w:hint="eastAsia" w:ascii="Times New Roman" w:hAnsi="Times New Roman" w:eastAsia="方正仿宋简体" w:cs="Times New Roman"/>
          <w:color w:val="auto"/>
          <w:kern w:val="0"/>
          <w:sz w:val="32"/>
          <w:szCs w:val="32"/>
          <w:u w:val="none"/>
          <w:lang w:val="en-US" w:eastAsia="zh-CN" w:bidi="ar-SA"/>
        </w:rPr>
        <w:t>（十）应当为乙方提供维护保养所需的工作环境。</w:t>
      </w:r>
    </w:p>
    <w:p w14:paraId="2B00AB78">
      <w:pPr>
        <w:keepNext w:val="0"/>
        <w:keepLines w:val="0"/>
        <w:pageBreakBefore w:val="0"/>
        <w:widowControl w:val="0"/>
        <w:numPr>
          <w:ilvl w:val="0"/>
          <w:numId w:val="0"/>
        </w:numPr>
        <w:kinsoku/>
        <w:wordWrap/>
        <w:overflowPunct/>
        <w:topLinePunct w:val="0"/>
        <w:autoSpaceDE/>
        <w:autoSpaceDN/>
        <w:bidi w:val="0"/>
        <w:adjustRightInd/>
        <w:snapToGrid/>
        <w:spacing w:line="536" w:lineRule="exact"/>
        <w:ind w:left="0" w:leftChars="0" w:right="0" w:rightChars="0" w:firstLine="640" w:firstLineChars="200"/>
        <w:jc w:val="both"/>
        <w:textAlignment w:val="auto"/>
        <w:outlineLvl w:val="9"/>
        <w:rPr>
          <w:rFonts w:hint="eastAsia" w:ascii="Times New Roman" w:hAnsi="Times New Roman" w:eastAsia="方正仿宋简体" w:cs="Times New Roman"/>
          <w:color w:val="auto"/>
          <w:kern w:val="0"/>
          <w:sz w:val="32"/>
          <w:szCs w:val="32"/>
          <w:u w:val="none"/>
          <w:lang w:val="en-US" w:eastAsia="zh-CN" w:bidi="ar-SA"/>
        </w:rPr>
      </w:pPr>
      <w:r>
        <w:rPr>
          <w:rFonts w:hint="eastAsia" w:ascii="Times New Roman" w:hAnsi="Times New Roman" w:eastAsia="方正仿宋简体" w:cs="Times New Roman"/>
          <w:color w:val="auto"/>
          <w:kern w:val="0"/>
          <w:sz w:val="32"/>
          <w:szCs w:val="32"/>
          <w:u w:val="none"/>
          <w:lang w:val="en-US" w:eastAsia="zh-CN" w:bidi="ar-SA"/>
        </w:rPr>
        <w:t>（十一）国家规定需使用单位承担的其它工作。</w:t>
      </w:r>
    </w:p>
    <w:p w14:paraId="608563AE">
      <w:pPr>
        <w:keepNext w:val="0"/>
        <w:keepLines w:val="0"/>
        <w:pageBreakBefore w:val="0"/>
        <w:widowControl w:val="0"/>
        <w:numPr>
          <w:ilvl w:val="0"/>
          <w:numId w:val="0"/>
        </w:numPr>
        <w:kinsoku/>
        <w:wordWrap/>
        <w:overflowPunct/>
        <w:topLinePunct w:val="0"/>
        <w:autoSpaceDE/>
        <w:autoSpaceDN/>
        <w:bidi w:val="0"/>
        <w:adjustRightInd/>
        <w:snapToGrid/>
        <w:spacing w:line="536" w:lineRule="exact"/>
        <w:ind w:left="0" w:leftChars="0" w:right="0" w:rightChars="0" w:firstLine="640" w:firstLineChars="200"/>
        <w:jc w:val="both"/>
        <w:textAlignment w:val="auto"/>
        <w:outlineLvl w:val="9"/>
        <w:rPr>
          <w:rFonts w:hint="eastAsia"/>
          <w:sz w:val="28"/>
          <w:szCs w:val="28"/>
          <w:lang w:val="en-US" w:eastAsia="zh-CN"/>
        </w:rPr>
      </w:pPr>
      <w:r>
        <w:rPr>
          <w:rFonts w:hint="eastAsia" w:ascii="Times New Roman" w:hAnsi="Times New Roman" w:eastAsia="方正仿宋简体" w:cs="Times New Roman"/>
          <w:color w:val="auto"/>
          <w:kern w:val="0"/>
          <w:sz w:val="32"/>
          <w:szCs w:val="32"/>
          <w:u w:val="none"/>
          <w:lang w:val="en-US" w:eastAsia="zh-CN" w:bidi="ar-SA"/>
        </w:rPr>
        <w:t>（十二）电梯一旦发生故障造成困人，甲方应立即通知乙方维保人员，若因甲方私自放人而发生的意外事故，乙方均不承担任何责任。</w:t>
      </w:r>
    </w:p>
    <w:p w14:paraId="08A06A4B">
      <w:pPr>
        <w:keepNext w:val="0"/>
        <w:keepLines w:val="0"/>
        <w:pageBreakBefore w:val="0"/>
        <w:widowControl w:val="0"/>
        <w:numPr>
          <w:ilvl w:val="0"/>
          <w:numId w:val="0"/>
        </w:numPr>
        <w:kinsoku/>
        <w:wordWrap/>
        <w:overflowPunct/>
        <w:topLinePunct w:val="0"/>
        <w:autoSpaceDE/>
        <w:autoSpaceDN/>
        <w:bidi w:val="0"/>
        <w:adjustRightInd/>
        <w:snapToGrid/>
        <w:spacing w:line="536" w:lineRule="exact"/>
        <w:ind w:firstLine="640" w:firstLineChars="200"/>
        <w:textAlignment w:val="auto"/>
        <w:rPr>
          <w:rFonts w:hint="eastAsia"/>
          <w:b w:val="0"/>
          <w:bCs w:val="0"/>
          <w:sz w:val="28"/>
          <w:szCs w:val="28"/>
          <w:lang w:val="en-US" w:eastAsia="zh-CN"/>
        </w:rPr>
      </w:pPr>
      <w:r>
        <w:rPr>
          <w:rFonts w:hint="eastAsia" w:ascii="方正黑体简体" w:hAnsi="方正黑体简体" w:eastAsia="方正黑体简体" w:cs="方正黑体简体"/>
          <w:b w:val="0"/>
          <w:bCs w:val="0"/>
          <w:kern w:val="2"/>
          <w:sz w:val="32"/>
          <w:szCs w:val="32"/>
          <w:lang w:val="en-US" w:eastAsia="zh-CN"/>
        </w:rPr>
        <w:t>六、</w:t>
      </w:r>
      <w:r>
        <w:rPr>
          <w:rFonts w:hint="eastAsia" w:ascii="方正黑体简体" w:hAnsi="方正黑体简体" w:eastAsia="方正黑体简体" w:cs="方正黑体简体"/>
          <w:b w:val="0"/>
          <w:bCs w:val="0"/>
          <w:sz w:val="32"/>
          <w:szCs w:val="32"/>
          <w:lang w:val="en-US" w:eastAsia="zh-CN"/>
        </w:rPr>
        <w:t>合同变更及违约责任</w:t>
      </w:r>
    </w:p>
    <w:p w14:paraId="6280FD2F">
      <w:pPr>
        <w:keepNext w:val="0"/>
        <w:keepLines w:val="0"/>
        <w:pageBreakBefore w:val="0"/>
        <w:widowControl w:val="0"/>
        <w:numPr>
          <w:ilvl w:val="0"/>
          <w:numId w:val="0"/>
        </w:numPr>
        <w:kinsoku/>
        <w:wordWrap/>
        <w:overflowPunct/>
        <w:topLinePunct w:val="0"/>
        <w:autoSpaceDE/>
        <w:autoSpaceDN/>
        <w:bidi w:val="0"/>
        <w:adjustRightInd/>
        <w:snapToGrid/>
        <w:spacing w:line="536" w:lineRule="exact"/>
        <w:ind w:left="0" w:leftChars="0" w:right="0" w:rightChars="0" w:firstLine="640" w:firstLineChars="200"/>
        <w:jc w:val="both"/>
        <w:textAlignment w:val="auto"/>
        <w:outlineLvl w:val="9"/>
        <w:rPr>
          <w:rFonts w:hint="eastAsia" w:ascii="Times New Roman" w:hAnsi="Times New Roman" w:eastAsia="方正仿宋简体" w:cs="Times New Roman"/>
          <w:color w:val="auto"/>
          <w:kern w:val="0"/>
          <w:sz w:val="32"/>
          <w:szCs w:val="32"/>
          <w:u w:val="none"/>
          <w:lang w:val="en-US" w:eastAsia="zh-CN" w:bidi="ar-SA"/>
        </w:rPr>
      </w:pPr>
      <w:r>
        <w:rPr>
          <w:rFonts w:hint="eastAsia" w:ascii="Times New Roman" w:hAnsi="Times New Roman" w:eastAsia="方正仿宋简体" w:cs="Times New Roman"/>
          <w:color w:val="auto"/>
          <w:kern w:val="0"/>
          <w:sz w:val="32"/>
          <w:szCs w:val="32"/>
          <w:u w:val="none"/>
          <w:lang w:val="en-US" w:eastAsia="zh-CN" w:bidi="ar-SA"/>
        </w:rPr>
        <w:t>（一）对本合同任何条款所做的任何修改，应当在修改处由合同双方的代表人签字认可、或经合同双方加盖公章（含合同章）予以确认，否则不具有效力。</w:t>
      </w:r>
    </w:p>
    <w:p w14:paraId="44CFD260">
      <w:pPr>
        <w:keepNext w:val="0"/>
        <w:keepLines w:val="0"/>
        <w:pageBreakBefore w:val="0"/>
        <w:widowControl w:val="0"/>
        <w:numPr>
          <w:ilvl w:val="0"/>
          <w:numId w:val="0"/>
        </w:numPr>
        <w:kinsoku/>
        <w:wordWrap/>
        <w:overflowPunct/>
        <w:topLinePunct w:val="0"/>
        <w:autoSpaceDE/>
        <w:autoSpaceDN/>
        <w:bidi w:val="0"/>
        <w:adjustRightInd/>
        <w:snapToGrid/>
        <w:spacing w:line="536" w:lineRule="exact"/>
        <w:ind w:left="0" w:leftChars="0" w:right="0" w:rightChars="0" w:firstLine="640" w:firstLineChars="200"/>
        <w:jc w:val="both"/>
        <w:textAlignment w:val="auto"/>
        <w:outlineLvl w:val="9"/>
        <w:rPr>
          <w:rFonts w:hint="eastAsia" w:ascii="Times New Roman" w:hAnsi="Times New Roman" w:eastAsia="方正仿宋简体" w:cs="Times New Roman"/>
          <w:color w:val="auto"/>
          <w:kern w:val="0"/>
          <w:sz w:val="32"/>
          <w:szCs w:val="32"/>
          <w:u w:val="none"/>
          <w:lang w:val="en-US" w:eastAsia="zh-CN" w:bidi="ar-SA"/>
        </w:rPr>
      </w:pPr>
      <w:r>
        <w:rPr>
          <w:rFonts w:hint="eastAsia" w:ascii="Times New Roman" w:hAnsi="Times New Roman" w:eastAsia="方正仿宋简体" w:cs="Times New Roman"/>
          <w:color w:val="auto"/>
          <w:kern w:val="0"/>
          <w:sz w:val="32"/>
          <w:szCs w:val="32"/>
          <w:u w:val="none"/>
          <w:lang w:val="en-US" w:eastAsia="zh-CN" w:bidi="ar-SA"/>
        </w:rPr>
        <w:t>（二）未经双方达成一致，甲、乙双方不得单方变更双方所约定的各项条款；同时，合同双方须遵循诚信原则履行各自的义务，否则违约方按合同总额的20%向对方支付违约金。</w:t>
      </w:r>
    </w:p>
    <w:p w14:paraId="5CD27988">
      <w:pPr>
        <w:keepNext w:val="0"/>
        <w:keepLines w:val="0"/>
        <w:pageBreakBefore w:val="0"/>
        <w:widowControl w:val="0"/>
        <w:numPr>
          <w:ilvl w:val="0"/>
          <w:numId w:val="0"/>
        </w:numPr>
        <w:kinsoku/>
        <w:wordWrap/>
        <w:overflowPunct/>
        <w:topLinePunct w:val="0"/>
        <w:autoSpaceDE/>
        <w:autoSpaceDN/>
        <w:bidi w:val="0"/>
        <w:adjustRightInd/>
        <w:snapToGrid/>
        <w:spacing w:line="536" w:lineRule="exact"/>
        <w:ind w:left="0" w:leftChars="0" w:right="0" w:rightChars="0" w:firstLine="640" w:firstLineChars="200"/>
        <w:jc w:val="both"/>
        <w:textAlignment w:val="auto"/>
        <w:outlineLvl w:val="9"/>
        <w:rPr>
          <w:rFonts w:hint="eastAsia" w:ascii="Times New Roman" w:hAnsi="Times New Roman" w:eastAsia="方正仿宋简体" w:cs="Times New Roman"/>
          <w:color w:val="auto"/>
          <w:kern w:val="0"/>
          <w:sz w:val="32"/>
          <w:szCs w:val="32"/>
          <w:u w:val="none"/>
          <w:lang w:val="en-US" w:eastAsia="zh-CN" w:bidi="ar-SA"/>
        </w:rPr>
      </w:pPr>
      <w:r>
        <w:rPr>
          <w:rFonts w:hint="eastAsia" w:ascii="Times New Roman" w:hAnsi="Times New Roman" w:eastAsia="方正仿宋简体" w:cs="Times New Roman"/>
          <w:color w:val="auto"/>
          <w:kern w:val="0"/>
          <w:sz w:val="32"/>
          <w:szCs w:val="32"/>
          <w:u w:val="none"/>
          <w:lang w:val="en-US" w:eastAsia="zh-CN" w:bidi="ar-SA"/>
        </w:rPr>
        <w:t>（三）有关履行本合同所发生争议应尽量友好协商解决，如协商不成，应由合同履行地人民法院诉讼管辖。</w:t>
      </w:r>
    </w:p>
    <w:p w14:paraId="13CBC91F">
      <w:pPr>
        <w:keepNext w:val="0"/>
        <w:keepLines w:val="0"/>
        <w:pageBreakBefore w:val="0"/>
        <w:widowControl w:val="0"/>
        <w:numPr>
          <w:ilvl w:val="0"/>
          <w:numId w:val="0"/>
        </w:numPr>
        <w:kinsoku/>
        <w:wordWrap/>
        <w:overflowPunct/>
        <w:topLinePunct w:val="0"/>
        <w:autoSpaceDE/>
        <w:autoSpaceDN/>
        <w:bidi w:val="0"/>
        <w:adjustRightInd/>
        <w:snapToGrid/>
        <w:spacing w:line="536" w:lineRule="exact"/>
        <w:ind w:firstLine="640" w:firstLineChars="200"/>
        <w:textAlignment w:val="auto"/>
        <w:rPr>
          <w:rFonts w:hint="eastAsia" w:ascii="方正黑体简体" w:hAnsi="方正黑体简体" w:eastAsia="方正黑体简体" w:cs="方正黑体简体"/>
          <w:b w:val="0"/>
          <w:bCs w:val="0"/>
          <w:sz w:val="32"/>
          <w:szCs w:val="32"/>
          <w:lang w:val="en-US" w:eastAsia="zh-CN"/>
        </w:rPr>
      </w:pPr>
      <w:r>
        <w:rPr>
          <w:rFonts w:hint="eastAsia" w:ascii="方正黑体简体" w:hAnsi="方正黑体简体" w:eastAsia="方正黑体简体" w:cs="方正黑体简体"/>
          <w:b w:val="0"/>
          <w:bCs w:val="0"/>
          <w:sz w:val="32"/>
          <w:szCs w:val="32"/>
          <w:lang w:val="en-US" w:eastAsia="zh-CN"/>
        </w:rPr>
        <w:t>七、其它约定</w:t>
      </w:r>
    </w:p>
    <w:p w14:paraId="0AD72CDC">
      <w:pPr>
        <w:keepNext w:val="0"/>
        <w:keepLines w:val="0"/>
        <w:pageBreakBefore w:val="0"/>
        <w:widowControl w:val="0"/>
        <w:numPr>
          <w:ilvl w:val="0"/>
          <w:numId w:val="0"/>
        </w:numPr>
        <w:kinsoku/>
        <w:wordWrap/>
        <w:overflowPunct/>
        <w:topLinePunct w:val="0"/>
        <w:autoSpaceDE/>
        <w:autoSpaceDN/>
        <w:bidi w:val="0"/>
        <w:adjustRightInd/>
        <w:snapToGrid/>
        <w:spacing w:line="536" w:lineRule="exact"/>
        <w:ind w:left="0" w:leftChars="0" w:right="0" w:rightChars="0" w:firstLine="640" w:firstLineChars="200"/>
        <w:jc w:val="both"/>
        <w:textAlignment w:val="auto"/>
        <w:outlineLvl w:val="9"/>
        <w:rPr>
          <w:rFonts w:hint="eastAsia" w:ascii="Times New Roman" w:hAnsi="Times New Roman" w:eastAsia="方正仿宋简体" w:cs="Times New Roman"/>
          <w:color w:val="auto"/>
          <w:kern w:val="0"/>
          <w:sz w:val="32"/>
          <w:szCs w:val="32"/>
          <w:u w:val="none"/>
          <w:lang w:val="en-US" w:eastAsia="zh-CN" w:bidi="ar-SA"/>
        </w:rPr>
      </w:pPr>
      <w:r>
        <w:rPr>
          <w:rFonts w:hint="eastAsia" w:ascii="Times New Roman" w:hAnsi="Times New Roman" w:eastAsia="方正仿宋简体" w:cs="Times New Roman"/>
          <w:color w:val="auto"/>
          <w:kern w:val="0"/>
          <w:sz w:val="32"/>
          <w:szCs w:val="32"/>
          <w:u w:val="none"/>
          <w:lang w:val="en-US" w:eastAsia="zh-CN" w:bidi="ar-SA"/>
        </w:rPr>
        <w:t>（一）需由乙方更换、安装、调试甲方自行提供的零配件的，甲方应向乙方另行支付工时费、调试费等。</w:t>
      </w:r>
    </w:p>
    <w:p w14:paraId="4B6AA152">
      <w:pPr>
        <w:keepNext w:val="0"/>
        <w:keepLines w:val="0"/>
        <w:pageBreakBefore w:val="0"/>
        <w:widowControl w:val="0"/>
        <w:numPr>
          <w:ilvl w:val="0"/>
          <w:numId w:val="0"/>
        </w:numPr>
        <w:kinsoku/>
        <w:wordWrap/>
        <w:overflowPunct/>
        <w:topLinePunct w:val="0"/>
        <w:autoSpaceDE/>
        <w:autoSpaceDN/>
        <w:bidi w:val="0"/>
        <w:adjustRightInd/>
        <w:snapToGrid/>
        <w:spacing w:line="536" w:lineRule="exact"/>
        <w:ind w:left="0" w:leftChars="0" w:right="0" w:rightChars="0" w:firstLine="640" w:firstLineChars="200"/>
        <w:jc w:val="both"/>
        <w:textAlignment w:val="auto"/>
        <w:outlineLvl w:val="9"/>
        <w:rPr>
          <w:rFonts w:hint="eastAsia" w:ascii="Times New Roman" w:hAnsi="Times New Roman" w:eastAsia="方正仿宋简体" w:cs="Times New Roman"/>
          <w:color w:val="auto"/>
          <w:kern w:val="0"/>
          <w:sz w:val="32"/>
          <w:szCs w:val="32"/>
          <w:u w:val="none"/>
          <w:lang w:val="en-US" w:eastAsia="zh-CN" w:bidi="ar-SA"/>
        </w:rPr>
      </w:pPr>
      <w:r>
        <w:rPr>
          <w:rFonts w:hint="eastAsia" w:ascii="Times New Roman" w:hAnsi="Times New Roman" w:eastAsia="方正仿宋简体" w:cs="Times New Roman"/>
          <w:color w:val="auto"/>
          <w:kern w:val="0"/>
          <w:sz w:val="32"/>
          <w:szCs w:val="32"/>
          <w:u w:val="none"/>
          <w:lang w:val="en-US" w:eastAsia="zh-CN" w:bidi="ar-SA"/>
        </w:rPr>
        <w:t>（二）超出电梯日常维护保养以外的部件解体维修、重大维修、改造、装饰翻新或甲方要求乙方提供本合同约定以外的增值服务的，双方应当以书面形式另行约定。</w:t>
      </w:r>
    </w:p>
    <w:p w14:paraId="60DCFA19">
      <w:pPr>
        <w:keepNext w:val="0"/>
        <w:keepLines w:val="0"/>
        <w:pageBreakBefore w:val="0"/>
        <w:widowControl w:val="0"/>
        <w:numPr>
          <w:ilvl w:val="0"/>
          <w:numId w:val="0"/>
        </w:numPr>
        <w:kinsoku/>
        <w:wordWrap/>
        <w:overflowPunct/>
        <w:topLinePunct w:val="0"/>
        <w:autoSpaceDE/>
        <w:autoSpaceDN/>
        <w:bidi w:val="0"/>
        <w:adjustRightInd/>
        <w:snapToGrid/>
        <w:spacing w:line="536" w:lineRule="exact"/>
        <w:ind w:left="0" w:leftChars="0" w:right="0" w:rightChars="0" w:firstLine="640" w:firstLineChars="200"/>
        <w:jc w:val="both"/>
        <w:textAlignment w:val="auto"/>
        <w:outlineLvl w:val="9"/>
        <w:rPr>
          <w:rFonts w:hint="eastAsia"/>
          <w:sz w:val="28"/>
          <w:szCs w:val="28"/>
          <w:lang w:val="en-US" w:eastAsia="zh-CN"/>
        </w:rPr>
      </w:pPr>
      <w:r>
        <w:rPr>
          <w:rFonts w:hint="eastAsia" w:ascii="Times New Roman" w:hAnsi="Times New Roman" w:eastAsia="方正仿宋简体" w:cs="Times New Roman"/>
          <w:color w:val="auto"/>
          <w:kern w:val="0"/>
          <w:sz w:val="32"/>
          <w:szCs w:val="32"/>
          <w:u w:val="none"/>
          <w:lang w:val="en-US" w:eastAsia="zh-CN" w:bidi="ar-SA"/>
        </w:rPr>
        <w:t>（三）在甲方未如约履行其付款义务之时，乙方有权采取必要的措施以督促甲方履行其义务，但不得停运提供服务的电梯设备。</w:t>
      </w:r>
    </w:p>
    <w:p w14:paraId="6ED0939A">
      <w:pPr>
        <w:keepNext w:val="0"/>
        <w:keepLines w:val="0"/>
        <w:pageBreakBefore w:val="0"/>
        <w:widowControl w:val="0"/>
        <w:numPr>
          <w:ilvl w:val="0"/>
          <w:numId w:val="0"/>
        </w:numPr>
        <w:kinsoku/>
        <w:wordWrap/>
        <w:overflowPunct/>
        <w:topLinePunct w:val="0"/>
        <w:autoSpaceDE/>
        <w:autoSpaceDN/>
        <w:bidi w:val="0"/>
        <w:adjustRightInd/>
        <w:snapToGrid/>
        <w:spacing w:line="536" w:lineRule="exact"/>
        <w:ind w:firstLine="640" w:firstLineChars="200"/>
        <w:textAlignment w:val="auto"/>
        <w:rPr>
          <w:rFonts w:hint="eastAsia" w:ascii="方正黑体简体" w:hAnsi="方正黑体简体" w:eastAsia="方正黑体简体" w:cs="方正黑体简体"/>
          <w:b w:val="0"/>
          <w:bCs w:val="0"/>
          <w:sz w:val="32"/>
          <w:szCs w:val="32"/>
          <w:lang w:val="en-US" w:eastAsia="zh-CN"/>
        </w:rPr>
      </w:pPr>
      <w:r>
        <w:rPr>
          <w:rFonts w:hint="eastAsia" w:ascii="方正黑体简体" w:hAnsi="方正黑体简体" w:eastAsia="方正黑体简体" w:cs="方正黑体简体"/>
          <w:b w:val="0"/>
          <w:bCs w:val="0"/>
          <w:sz w:val="32"/>
          <w:szCs w:val="32"/>
          <w:lang w:val="en-US" w:eastAsia="zh-CN"/>
        </w:rPr>
        <w:t>八、服务协调电话</w:t>
      </w:r>
    </w:p>
    <w:p w14:paraId="7631A1D0">
      <w:pPr>
        <w:keepNext w:val="0"/>
        <w:keepLines w:val="0"/>
        <w:pageBreakBefore w:val="0"/>
        <w:widowControl w:val="0"/>
        <w:numPr>
          <w:ilvl w:val="0"/>
          <w:numId w:val="0"/>
        </w:numPr>
        <w:kinsoku/>
        <w:wordWrap/>
        <w:overflowPunct/>
        <w:topLinePunct w:val="0"/>
        <w:autoSpaceDE/>
        <w:autoSpaceDN/>
        <w:bidi w:val="0"/>
        <w:adjustRightInd/>
        <w:snapToGrid/>
        <w:spacing w:line="536" w:lineRule="exact"/>
        <w:ind w:left="0" w:leftChars="0" w:right="0" w:rightChars="0" w:firstLine="640" w:firstLineChars="200"/>
        <w:jc w:val="both"/>
        <w:textAlignment w:val="auto"/>
        <w:outlineLvl w:val="9"/>
        <w:rPr>
          <w:rFonts w:hint="eastAsia" w:ascii="Times New Roman" w:hAnsi="Times New Roman" w:eastAsia="方正仿宋简体" w:cs="Times New Roman"/>
          <w:color w:val="auto"/>
          <w:kern w:val="0"/>
          <w:sz w:val="32"/>
          <w:szCs w:val="32"/>
          <w:u w:val="none"/>
          <w:lang w:val="en-US" w:eastAsia="zh-CN" w:bidi="ar-SA"/>
        </w:rPr>
      </w:pPr>
      <w:r>
        <w:rPr>
          <w:rFonts w:hint="eastAsia" w:ascii="Times New Roman" w:hAnsi="Times New Roman" w:eastAsia="方正仿宋简体" w:cs="Times New Roman"/>
          <w:color w:val="auto"/>
          <w:kern w:val="0"/>
          <w:sz w:val="32"/>
          <w:szCs w:val="32"/>
          <w:u w:val="none"/>
          <w:lang w:val="en-US" w:eastAsia="zh-CN" w:bidi="ar-SA"/>
        </w:rPr>
        <w:t>（一）甲方联系人及电话</w:t>
      </w:r>
    </w:p>
    <w:p w14:paraId="2A436C51">
      <w:pPr>
        <w:keepNext w:val="0"/>
        <w:keepLines w:val="0"/>
        <w:pageBreakBefore w:val="0"/>
        <w:widowControl w:val="0"/>
        <w:numPr>
          <w:ilvl w:val="0"/>
          <w:numId w:val="0"/>
        </w:numPr>
        <w:kinsoku/>
        <w:wordWrap/>
        <w:overflowPunct/>
        <w:topLinePunct w:val="0"/>
        <w:autoSpaceDE/>
        <w:autoSpaceDN/>
        <w:bidi w:val="0"/>
        <w:adjustRightInd/>
        <w:snapToGrid/>
        <w:spacing w:line="536" w:lineRule="exact"/>
        <w:ind w:left="0" w:leftChars="0" w:right="0" w:rightChars="0" w:firstLine="640" w:firstLineChars="200"/>
        <w:jc w:val="both"/>
        <w:textAlignment w:val="auto"/>
        <w:outlineLvl w:val="9"/>
        <w:rPr>
          <w:rFonts w:hint="eastAsia" w:ascii="Times New Roman" w:hAnsi="Times New Roman" w:eastAsia="方正仿宋简体" w:cs="Times New Roman"/>
          <w:color w:val="auto"/>
          <w:kern w:val="0"/>
          <w:sz w:val="32"/>
          <w:szCs w:val="32"/>
          <w:u w:val="single"/>
          <w:lang w:val="en-US" w:eastAsia="zh-CN" w:bidi="ar-SA"/>
        </w:rPr>
      </w:pPr>
      <w:r>
        <w:rPr>
          <w:rFonts w:hint="eastAsia" w:ascii="Times New Roman" w:hAnsi="Times New Roman" w:eastAsia="方正仿宋简体" w:cs="Times New Roman"/>
          <w:color w:val="auto"/>
          <w:kern w:val="0"/>
          <w:sz w:val="32"/>
          <w:szCs w:val="32"/>
          <w:u w:val="none"/>
          <w:lang w:val="en-US" w:eastAsia="zh-CN" w:bidi="ar-SA"/>
        </w:rPr>
        <w:t>单位：</w:t>
      </w:r>
      <w:r>
        <w:rPr>
          <w:rFonts w:hint="eastAsia" w:ascii="Times New Roman" w:hAnsi="Times New Roman" w:eastAsia="方正仿宋简体" w:cs="Times New Roman"/>
          <w:color w:val="auto"/>
          <w:kern w:val="0"/>
          <w:sz w:val="32"/>
          <w:szCs w:val="32"/>
          <w:u w:val="single"/>
          <w:lang w:val="en-US" w:eastAsia="zh-CN" w:bidi="ar-SA"/>
        </w:rPr>
        <w:t xml:space="preserve">                       </w:t>
      </w:r>
      <w:r>
        <w:rPr>
          <w:rFonts w:hint="eastAsia" w:ascii="Times New Roman" w:hAnsi="Times New Roman" w:eastAsia="方正仿宋简体" w:cs="Times New Roman"/>
          <w:color w:val="auto"/>
          <w:kern w:val="0"/>
          <w:sz w:val="32"/>
          <w:szCs w:val="32"/>
          <w:u w:val="none"/>
          <w:lang w:val="en-US" w:eastAsia="zh-CN" w:bidi="ar-SA"/>
        </w:rPr>
        <w:t>联系人：</w:t>
      </w:r>
      <w:r>
        <w:rPr>
          <w:rFonts w:hint="eastAsia" w:ascii="Times New Roman" w:hAnsi="Times New Roman" w:eastAsia="方正仿宋简体" w:cs="Times New Roman"/>
          <w:color w:val="auto"/>
          <w:kern w:val="0"/>
          <w:sz w:val="32"/>
          <w:szCs w:val="32"/>
          <w:u w:val="single"/>
          <w:lang w:val="en-US" w:eastAsia="zh-CN" w:bidi="ar-SA"/>
        </w:rPr>
        <w:t xml:space="preserve">               </w:t>
      </w:r>
    </w:p>
    <w:p w14:paraId="2BF63940">
      <w:pPr>
        <w:keepNext w:val="0"/>
        <w:keepLines w:val="0"/>
        <w:pageBreakBefore w:val="0"/>
        <w:widowControl w:val="0"/>
        <w:numPr>
          <w:ilvl w:val="0"/>
          <w:numId w:val="0"/>
        </w:numPr>
        <w:kinsoku/>
        <w:wordWrap/>
        <w:overflowPunct/>
        <w:topLinePunct w:val="0"/>
        <w:autoSpaceDE/>
        <w:autoSpaceDN/>
        <w:bidi w:val="0"/>
        <w:adjustRightInd/>
        <w:snapToGrid/>
        <w:spacing w:line="536" w:lineRule="exact"/>
        <w:ind w:left="0" w:leftChars="0" w:right="0" w:rightChars="0" w:firstLine="640" w:firstLineChars="200"/>
        <w:jc w:val="both"/>
        <w:textAlignment w:val="auto"/>
        <w:outlineLvl w:val="9"/>
        <w:rPr>
          <w:rFonts w:hint="eastAsia" w:ascii="Times New Roman" w:hAnsi="Times New Roman" w:eastAsia="方正仿宋简体" w:cs="Times New Roman"/>
          <w:color w:val="auto"/>
          <w:kern w:val="0"/>
          <w:sz w:val="32"/>
          <w:szCs w:val="32"/>
          <w:u w:val="none"/>
          <w:lang w:val="en-US" w:eastAsia="zh-CN" w:bidi="ar-SA"/>
        </w:rPr>
      </w:pPr>
      <w:r>
        <w:rPr>
          <w:rFonts w:hint="eastAsia" w:ascii="Times New Roman" w:hAnsi="Times New Roman" w:eastAsia="方正仿宋简体" w:cs="Times New Roman"/>
          <w:color w:val="auto"/>
          <w:kern w:val="0"/>
          <w:sz w:val="32"/>
          <w:szCs w:val="32"/>
          <w:u w:val="none"/>
          <w:lang w:val="en-US" w:eastAsia="zh-CN" w:bidi="ar-SA"/>
        </w:rPr>
        <w:t>电话：</w:t>
      </w:r>
      <w:r>
        <w:rPr>
          <w:rFonts w:hint="eastAsia" w:ascii="Times New Roman" w:hAnsi="Times New Roman" w:eastAsia="方正仿宋简体" w:cs="Times New Roman"/>
          <w:color w:val="auto"/>
          <w:kern w:val="0"/>
          <w:sz w:val="32"/>
          <w:szCs w:val="32"/>
          <w:u w:val="single"/>
          <w:lang w:val="en-US" w:eastAsia="zh-CN" w:bidi="ar-SA"/>
        </w:rPr>
        <w:t xml:space="preserve">           </w:t>
      </w:r>
      <w:r>
        <w:rPr>
          <w:rFonts w:hint="eastAsia" w:ascii="Times New Roman" w:hAnsi="Times New Roman" w:eastAsia="方正仿宋简体" w:cs="Times New Roman"/>
          <w:color w:val="auto"/>
          <w:kern w:val="0"/>
          <w:sz w:val="32"/>
          <w:szCs w:val="32"/>
          <w:u w:val="none"/>
          <w:lang w:val="en-US" w:eastAsia="zh-CN" w:bidi="ar-SA"/>
        </w:rPr>
        <w:t>维保记录签字确认人：</w:t>
      </w:r>
      <w:r>
        <w:rPr>
          <w:rFonts w:hint="eastAsia" w:ascii="Times New Roman" w:hAnsi="Times New Roman" w:eastAsia="方正仿宋简体" w:cs="Times New Roman"/>
          <w:color w:val="auto"/>
          <w:kern w:val="0"/>
          <w:sz w:val="32"/>
          <w:szCs w:val="32"/>
          <w:u w:val="single"/>
          <w:lang w:val="en-US" w:eastAsia="zh-CN" w:bidi="ar-SA"/>
        </w:rPr>
        <w:t xml:space="preserve">               </w:t>
      </w:r>
      <w:r>
        <w:rPr>
          <w:rFonts w:hint="eastAsia" w:ascii="Times New Roman" w:hAnsi="Times New Roman" w:eastAsia="方正仿宋简体" w:cs="Times New Roman"/>
          <w:color w:val="auto"/>
          <w:kern w:val="0"/>
          <w:sz w:val="32"/>
          <w:szCs w:val="32"/>
          <w:u w:val="none"/>
          <w:lang w:val="en-US" w:eastAsia="zh-CN" w:bidi="ar-SA"/>
        </w:rPr>
        <w:t xml:space="preserve">   </w:t>
      </w:r>
    </w:p>
    <w:p w14:paraId="4B0F7C47">
      <w:pPr>
        <w:keepNext w:val="0"/>
        <w:keepLines w:val="0"/>
        <w:pageBreakBefore w:val="0"/>
        <w:widowControl w:val="0"/>
        <w:numPr>
          <w:ilvl w:val="0"/>
          <w:numId w:val="0"/>
        </w:numPr>
        <w:kinsoku/>
        <w:wordWrap/>
        <w:overflowPunct/>
        <w:topLinePunct w:val="0"/>
        <w:autoSpaceDE/>
        <w:autoSpaceDN/>
        <w:bidi w:val="0"/>
        <w:adjustRightInd/>
        <w:snapToGrid/>
        <w:spacing w:line="536" w:lineRule="exact"/>
        <w:ind w:left="0" w:leftChars="0" w:right="0" w:rightChars="0" w:firstLine="640" w:firstLineChars="200"/>
        <w:jc w:val="both"/>
        <w:textAlignment w:val="auto"/>
        <w:outlineLvl w:val="9"/>
        <w:rPr>
          <w:rFonts w:hint="eastAsia" w:ascii="Times New Roman" w:hAnsi="Times New Roman" w:eastAsia="方正仿宋简体" w:cs="Times New Roman"/>
          <w:color w:val="auto"/>
          <w:kern w:val="0"/>
          <w:sz w:val="32"/>
          <w:szCs w:val="32"/>
          <w:u w:val="none"/>
          <w:lang w:val="en-US" w:eastAsia="zh-CN" w:bidi="ar-SA"/>
        </w:rPr>
      </w:pPr>
      <w:r>
        <w:rPr>
          <w:rFonts w:hint="eastAsia" w:ascii="Times New Roman" w:hAnsi="Times New Roman" w:eastAsia="方正仿宋简体" w:cs="Times New Roman"/>
          <w:color w:val="auto"/>
          <w:kern w:val="0"/>
          <w:sz w:val="32"/>
          <w:szCs w:val="32"/>
          <w:u w:val="none"/>
          <w:lang w:val="en-US" w:eastAsia="zh-CN" w:bidi="ar-SA"/>
        </w:rPr>
        <w:t>（二）乙方服务电话</w:t>
      </w:r>
    </w:p>
    <w:p w14:paraId="42A8D04D">
      <w:pPr>
        <w:keepNext w:val="0"/>
        <w:keepLines w:val="0"/>
        <w:pageBreakBefore w:val="0"/>
        <w:widowControl w:val="0"/>
        <w:numPr>
          <w:ilvl w:val="0"/>
          <w:numId w:val="0"/>
        </w:numPr>
        <w:kinsoku/>
        <w:wordWrap/>
        <w:overflowPunct/>
        <w:topLinePunct w:val="0"/>
        <w:autoSpaceDE/>
        <w:autoSpaceDN/>
        <w:bidi w:val="0"/>
        <w:adjustRightInd/>
        <w:snapToGrid/>
        <w:spacing w:line="536" w:lineRule="exact"/>
        <w:ind w:left="0" w:leftChars="0" w:right="0" w:rightChars="0" w:firstLine="640" w:firstLineChars="200"/>
        <w:jc w:val="both"/>
        <w:textAlignment w:val="auto"/>
        <w:outlineLvl w:val="9"/>
        <w:rPr>
          <w:rFonts w:hint="eastAsia" w:ascii="Times New Roman" w:hAnsi="Times New Roman" w:eastAsia="方正仿宋简体" w:cs="Times New Roman"/>
          <w:color w:val="auto"/>
          <w:kern w:val="0"/>
          <w:sz w:val="32"/>
          <w:szCs w:val="32"/>
          <w:u w:val="none"/>
          <w:lang w:val="en-US" w:eastAsia="zh-CN" w:bidi="ar-SA"/>
        </w:rPr>
      </w:pPr>
      <w:r>
        <w:rPr>
          <w:rFonts w:hint="eastAsia" w:ascii="Times New Roman" w:hAnsi="Times New Roman" w:eastAsia="方正仿宋简体" w:cs="Times New Roman"/>
          <w:color w:val="auto"/>
          <w:kern w:val="0"/>
          <w:sz w:val="32"/>
          <w:szCs w:val="32"/>
          <w:u w:val="none"/>
          <w:lang w:val="en-US" w:eastAsia="zh-CN" w:bidi="ar-SA"/>
        </w:rPr>
        <w:t>单位电话：</w:t>
      </w:r>
      <w:r>
        <w:rPr>
          <w:rFonts w:hint="eastAsia" w:ascii="Times New Roman" w:hAnsi="Times New Roman" w:eastAsia="方正仿宋简体" w:cs="Times New Roman"/>
          <w:color w:val="auto"/>
          <w:kern w:val="0"/>
          <w:sz w:val="32"/>
          <w:szCs w:val="32"/>
          <w:u w:val="single"/>
          <w:lang w:val="en-US" w:eastAsia="zh-CN" w:bidi="ar-SA"/>
        </w:rPr>
        <w:t xml:space="preserve">             </w:t>
      </w:r>
      <w:r>
        <w:rPr>
          <w:rFonts w:hint="eastAsia" w:ascii="Times New Roman" w:hAnsi="Times New Roman" w:eastAsia="方正仿宋简体" w:cs="Times New Roman"/>
          <w:color w:val="auto"/>
          <w:kern w:val="0"/>
          <w:sz w:val="32"/>
          <w:szCs w:val="32"/>
          <w:u w:val="none"/>
          <w:lang w:val="en-US" w:eastAsia="zh-CN" w:bidi="ar-SA"/>
        </w:rPr>
        <w:t>24小时急修电话：</w:t>
      </w:r>
      <w:r>
        <w:rPr>
          <w:rFonts w:hint="eastAsia" w:ascii="Times New Roman" w:hAnsi="Times New Roman" w:eastAsia="方正仿宋简体" w:cs="Times New Roman"/>
          <w:color w:val="auto"/>
          <w:kern w:val="0"/>
          <w:sz w:val="32"/>
          <w:szCs w:val="32"/>
          <w:u w:val="single"/>
          <w:lang w:val="en-US" w:eastAsia="zh-CN" w:bidi="ar-SA"/>
        </w:rPr>
        <w:t xml:space="preserve">            </w:t>
      </w:r>
      <w:r>
        <w:rPr>
          <w:rFonts w:hint="eastAsia" w:ascii="Times New Roman" w:hAnsi="Times New Roman" w:eastAsia="方正仿宋简体" w:cs="Times New Roman"/>
          <w:color w:val="auto"/>
          <w:kern w:val="0"/>
          <w:sz w:val="32"/>
          <w:szCs w:val="32"/>
          <w:u w:val="none"/>
          <w:lang w:val="en-US" w:eastAsia="zh-CN" w:bidi="ar-SA"/>
        </w:rPr>
        <w:t xml:space="preserve">          </w:t>
      </w:r>
    </w:p>
    <w:p w14:paraId="6086558A">
      <w:pPr>
        <w:keepNext w:val="0"/>
        <w:keepLines w:val="0"/>
        <w:pageBreakBefore w:val="0"/>
        <w:widowControl w:val="0"/>
        <w:numPr>
          <w:ilvl w:val="0"/>
          <w:numId w:val="0"/>
        </w:numPr>
        <w:kinsoku/>
        <w:wordWrap/>
        <w:overflowPunct/>
        <w:topLinePunct w:val="0"/>
        <w:autoSpaceDE/>
        <w:autoSpaceDN/>
        <w:bidi w:val="0"/>
        <w:adjustRightInd/>
        <w:snapToGrid/>
        <w:spacing w:line="536" w:lineRule="exact"/>
        <w:ind w:left="0" w:leftChars="0" w:right="0" w:rightChars="0" w:firstLine="640" w:firstLineChars="200"/>
        <w:jc w:val="both"/>
        <w:textAlignment w:val="auto"/>
        <w:outlineLvl w:val="9"/>
        <w:rPr>
          <w:rFonts w:hint="eastAsia" w:ascii="Times New Roman" w:hAnsi="Times New Roman" w:eastAsia="方正仿宋简体" w:cs="Times New Roman"/>
          <w:color w:val="auto"/>
          <w:kern w:val="0"/>
          <w:sz w:val="32"/>
          <w:szCs w:val="32"/>
          <w:u w:val="none"/>
          <w:lang w:val="en-US" w:eastAsia="zh-CN" w:bidi="ar-SA"/>
        </w:rPr>
      </w:pPr>
      <w:r>
        <w:rPr>
          <w:rFonts w:hint="eastAsia" w:ascii="Times New Roman" w:hAnsi="Times New Roman" w:eastAsia="方正仿宋简体" w:cs="Times New Roman"/>
          <w:color w:val="auto"/>
          <w:kern w:val="0"/>
          <w:sz w:val="32"/>
          <w:szCs w:val="32"/>
          <w:u w:val="none"/>
          <w:lang w:val="en-US" w:eastAsia="zh-CN" w:bidi="ar-SA"/>
        </w:rPr>
        <w:t>投诉电话：</w:t>
      </w:r>
      <w:r>
        <w:rPr>
          <w:rFonts w:hint="eastAsia" w:ascii="Times New Roman" w:hAnsi="Times New Roman" w:eastAsia="方正仿宋简体" w:cs="Times New Roman"/>
          <w:color w:val="auto"/>
          <w:kern w:val="0"/>
          <w:sz w:val="32"/>
          <w:szCs w:val="32"/>
          <w:u w:val="single"/>
          <w:lang w:val="en-US" w:eastAsia="zh-CN" w:bidi="ar-SA"/>
        </w:rPr>
        <w:t xml:space="preserve">             </w:t>
      </w:r>
      <w:r>
        <w:rPr>
          <w:rFonts w:hint="eastAsia" w:ascii="Times New Roman" w:hAnsi="Times New Roman" w:eastAsia="方正仿宋简体" w:cs="Times New Roman"/>
          <w:color w:val="auto"/>
          <w:kern w:val="0"/>
          <w:sz w:val="32"/>
          <w:szCs w:val="32"/>
          <w:u w:val="none"/>
          <w:lang w:val="en-US" w:eastAsia="zh-CN" w:bidi="ar-SA"/>
        </w:rPr>
        <w:t xml:space="preserve">                         </w:t>
      </w:r>
    </w:p>
    <w:p w14:paraId="288BBCA2">
      <w:pPr>
        <w:keepNext w:val="0"/>
        <w:keepLines w:val="0"/>
        <w:pageBreakBefore w:val="0"/>
        <w:widowControl w:val="0"/>
        <w:numPr>
          <w:ilvl w:val="0"/>
          <w:numId w:val="0"/>
        </w:numPr>
        <w:kinsoku/>
        <w:wordWrap/>
        <w:overflowPunct/>
        <w:topLinePunct w:val="0"/>
        <w:autoSpaceDE/>
        <w:autoSpaceDN/>
        <w:bidi w:val="0"/>
        <w:adjustRightInd/>
        <w:snapToGrid/>
        <w:spacing w:line="536" w:lineRule="exact"/>
        <w:ind w:firstLine="640" w:firstLineChars="200"/>
        <w:textAlignment w:val="auto"/>
        <w:rPr>
          <w:rFonts w:hint="eastAsia" w:ascii="方正黑体简体" w:hAnsi="方正黑体简体" w:eastAsia="方正黑体简体" w:cs="方正黑体简体"/>
          <w:b w:val="0"/>
          <w:bCs w:val="0"/>
          <w:sz w:val="32"/>
          <w:szCs w:val="32"/>
          <w:lang w:val="en-US" w:eastAsia="zh-CN"/>
        </w:rPr>
      </w:pPr>
      <w:r>
        <w:rPr>
          <w:rFonts w:hint="eastAsia" w:ascii="方正黑体简体" w:hAnsi="方正黑体简体" w:eastAsia="方正黑体简体" w:cs="方正黑体简体"/>
          <w:b w:val="0"/>
          <w:bCs w:val="0"/>
          <w:sz w:val="32"/>
          <w:szCs w:val="32"/>
          <w:lang w:val="en-US" w:eastAsia="zh-CN"/>
        </w:rPr>
        <w:t>九、其他</w:t>
      </w:r>
    </w:p>
    <w:p w14:paraId="5C0F6450">
      <w:pPr>
        <w:keepNext w:val="0"/>
        <w:keepLines w:val="0"/>
        <w:pageBreakBefore w:val="0"/>
        <w:widowControl w:val="0"/>
        <w:numPr>
          <w:ilvl w:val="0"/>
          <w:numId w:val="0"/>
        </w:numPr>
        <w:kinsoku/>
        <w:wordWrap/>
        <w:overflowPunct/>
        <w:topLinePunct w:val="0"/>
        <w:autoSpaceDE/>
        <w:autoSpaceDN/>
        <w:bidi w:val="0"/>
        <w:adjustRightInd/>
        <w:snapToGrid/>
        <w:spacing w:line="536" w:lineRule="exact"/>
        <w:ind w:left="0" w:leftChars="0" w:right="0" w:rightChars="0" w:firstLine="640" w:firstLineChars="200"/>
        <w:jc w:val="both"/>
        <w:textAlignment w:val="auto"/>
        <w:outlineLvl w:val="9"/>
        <w:rPr>
          <w:rFonts w:hint="eastAsia" w:ascii="Times New Roman" w:hAnsi="Times New Roman" w:eastAsia="方正仿宋简体" w:cs="Times New Roman"/>
          <w:color w:val="auto"/>
          <w:kern w:val="0"/>
          <w:sz w:val="32"/>
          <w:szCs w:val="32"/>
          <w:u w:val="none"/>
          <w:lang w:val="en-US" w:eastAsia="zh-CN" w:bidi="ar-SA"/>
        </w:rPr>
      </w:pPr>
      <w:r>
        <w:rPr>
          <w:rFonts w:hint="eastAsia" w:ascii="Times New Roman" w:hAnsi="Times New Roman" w:eastAsia="方正仿宋简体" w:cs="Times New Roman"/>
          <w:color w:val="auto"/>
          <w:kern w:val="0"/>
          <w:sz w:val="32"/>
          <w:szCs w:val="32"/>
          <w:u w:val="none"/>
          <w:lang w:val="en-US" w:eastAsia="zh-CN" w:bidi="ar-SA"/>
        </w:rPr>
        <w:t>1、在本合同被甲、乙双方的代表签署并盖章后，将成为双方的有效合同。</w:t>
      </w:r>
    </w:p>
    <w:p w14:paraId="2FF5E37D">
      <w:pPr>
        <w:keepNext w:val="0"/>
        <w:keepLines w:val="0"/>
        <w:pageBreakBefore w:val="0"/>
        <w:widowControl w:val="0"/>
        <w:numPr>
          <w:ilvl w:val="0"/>
          <w:numId w:val="0"/>
        </w:numPr>
        <w:kinsoku/>
        <w:wordWrap/>
        <w:overflowPunct/>
        <w:topLinePunct w:val="0"/>
        <w:autoSpaceDE/>
        <w:autoSpaceDN/>
        <w:bidi w:val="0"/>
        <w:adjustRightInd/>
        <w:snapToGrid/>
        <w:spacing w:line="536" w:lineRule="exact"/>
        <w:ind w:left="0" w:leftChars="0" w:right="0" w:rightChars="0" w:firstLine="640" w:firstLineChars="200"/>
        <w:jc w:val="both"/>
        <w:textAlignment w:val="auto"/>
        <w:outlineLvl w:val="9"/>
        <w:rPr>
          <w:rFonts w:hint="default" w:ascii="Times New Roman" w:hAnsi="Times New Roman" w:eastAsia="方正仿宋简体" w:cs="Times New Roman"/>
          <w:color w:val="auto"/>
          <w:kern w:val="0"/>
          <w:sz w:val="32"/>
          <w:szCs w:val="32"/>
          <w:u w:val="none"/>
          <w:lang w:val="en-US" w:eastAsia="zh-CN" w:bidi="ar-SA"/>
        </w:rPr>
      </w:pPr>
      <w:r>
        <w:rPr>
          <w:rFonts w:hint="default" w:ascii="Times New Roman" w:hAnsi="Times New Roman" w:eastAsia="方正仿宋简体" w:cs="Times New Roman"/>
          <w:color w:val="auto"/>
          <w:kern w:val="0"/>
          <w:sz w:val="32"/>
          <w:szCs w:val="32"/>
          <w:u w:val="none"/>
          <w:lang w:val="en-US" w:eastAsia="zh-CN" w:bidi="ar-SA"/>
        </w:rPr>
        <w:t>2、</w:t>
      </w:r>
      <w:r>
        <w:rPr>
          <w:rFonts w:hint="eastAsia" w:ascii="Times New Roman" w:hAnsi="Times New Roman" w:eastAsia="方正仿宋简体" w:cs="Times New Roman"/>
          <w:color w:val="auto"/>
          <w:kern w:val="0"/>
          <w:sz w:val="32"/>
          <w:szCs w:val="32"/>
          <w:u w:val="none"/>
          <w:lang w:val="en-US" w:eastAsia="zh-CN" w:bidi="ar-SA"/>
        </w:rPr>
        <w:t>本合同一式</w:t>
      </w:r>
      <w:r>
        <w:rPr>
          <w:rFonts w:hint="eastAsia" w:ascii="Times New Roman" w:hAnsi="Times New Roman" w:eastAsia="方正仿宋简体" w:cs="Times New Roman"/>
          <w:color w:val="auto"/>
          <w:kern w:val="0"/>
          <w:sz w:val="32"/>
          <w:szCs w:val="32"/>
          <w:u w:val="single"/>
          <w:lang w:val="en-US" w:eastAsia="zh-CN" w:bidi="ar-SA"/>
        </w:rPr>
        <w:t xml:space="preserve"> 肆 </w:t>
      </w:r>
      <w:r>
        <w:rPr>
          <w:rFonts w:hint="eastAsia" w:ascii="Times New Roman" w:hAnsi="Times New Roman" w:eastAsia="方正仿宋简体" w:cs="Times New Roman"/>
          <w:color w:val="auto"/>
          <w:kern w:val="0"/>
          <w:sz w:val="32"/>
          <w:szCs w:val="32"/>
          <w:u w:val="none"/>
          <w:lang w:val="en-US" w:eastAsia="zh-CN" w:bidi="ar-SA"/>
        </w:rPr>
        <w:t>份，甲乙方各执</w:t>
      </w:r>
      <w:r>
        <w:rPr>
          <w:rFonts w:hint="eastAsia" w:ascii="Times New Roman" w:hAnsi="Times New Roman" w:eastAsia="方正仿宋简体" w:cs="Times New Roman"/>
          <w:strike w:val="0"/>
          <w:dstrike w:val="0"/>
          <w:color w:val="auto"/>
          <w:kern w:val="0"/>
          <w:sz w:val="32"/>
          <w:szCs w:val="32"/>
          <w:u w:val="single"/>
          <w:lang w:val="en-US" w:eastAsia="zh-CN" w:bidi="ar-SA"/>
        </w:rPr>
        <w:t xml:space="preserve"> 贰 </w:t>
      </w:r>
      <w:r>
        <w:rPr>
          <w:rFonts w:hint="eastAsia" w:ascii="Times New Roman" w:hAnsi="Times New Roman" w:eastAsia="方正仿宋简体" w:cs="Times New Roman"/>
          <w:color w:val="auto"/>
          <w:kern w:val="0"/>
          <w:sz w:val="32"/>
          <w:szCs w:val="32"/>
          <w:u w:val="none"/>
          <w:lang w:val="en-US" w:eastAsia="zh-CN" w:bidi="ar-SA"/>
        </w:rPr>
        <w:t>份。</w:t>
      </w:r>
    </w:p>
    <w:p w14:paraId="241867D1">
      <w:pPr>
        <w:keepNext w:val="0"/>
        <w:keepLines w:val="0"/>
        <w:pageBreakBefore w:val="0"/>
        <w:widowControl w:val="0"/>
        <w:numPr>
          <w:ilvl w:val="0"/>
          <w:numId w:val="0"/>
        </w:numPr>
        <w:kinsoku/>
        <w:wordWrap/>
        <w:overflowPunct/>
        <w:topLinePunct w:val="0"/>
        <w:autoSpaceDE/>
        <w:autoSpaceDN/>
        <w:bidi w:val="0"/>
        <w:adjustRightInd/>
        <w:snapToGrid/>
        <w:spacing w:line="536" w:lineRule="exact"/>
        <w:ind w:left="0" w:leftChars="0" w:right="0" w:rightChars="0" w:firstLine="640" w:firstLineChars="200"/>
        <w:jc w:val="both"/>
        <w:textAlignment w:val="auto"/>
        <w:outlineLvl w:val="9"/>
        <w:rPr>
          <w:rFonts w:hint="eastAsia" w:ascii="Times New Roman" w:hAnsi="Times New Roman" w:eastAsia="方正仿宋简体" w:cs="Times New Roman"/>
          <w:color w:val="auto"/>
          <w:kern w:val="0"/>
          <w:sz w:val="32"/>
          <w:szCs w:val="32"/>
          <w:u w:val="none"/>
          <w:lang w:val="en-US" w:eastAsia="zh-CN" w:bidi="ar-SA"/>
        </w:rPr>
      </w:pPr>
      <w:r>
        <w:rPr>
          <w:rFonts w:hint="default" w:ascii="Times New Roman" w:hAnsi="Times New Roman" w:eastAsia="方正仿宋简体" w:cs="Times New Roman"/>
          <w:color w:val="auto"/>
          <w:kern w:val="0"/>
          <w:sz w:val="32"/>
          <w:szCs w:val="32"/>
          <w:u w:val="none"/>
          <w:lang w:val="en-US" w:eastAsia="zh-CN" w:bidi="ar-SA"/>
        </w:rPr>
        <w:t>3、</w:t>
      </w:r>
      <w:r>
        <w:rPr>
          <w:rFonts w:hint="eastAsia" w:ascii="Times New Roman" w:hAnsi="Times New Roman" w:eastAsia="方正仿宋简体" w:cs="Times New Roman"/>
          <w:color w:val="auto"/>
          <w:kern w:val="0"/>
          <w:sz w:val="32"/>
          <w:szCs w:val="32"/>
          <w:u w:val="none"/>
          <w:lang w:val="en-US" w:eastAsia="zh-CN" w:bidi="ar-SA"/>
        </w:rPr>
        <w:t>《电梯常规易损件清单》作为合同附件，与本合同具有同等法律效力。</w:t>
      </w:r>
    </w:p>
    <w:p w14:paraId="083DB626">
      <w:pPr>
        <w:keepNext w:val="0"/>
        <w:keepLines w:val="0"/>
        <w:pageBreakBefore w:val="0"/>
        <w:widowControl w:val="0"/>
        <w:tabs>
          <w:tab w:val="left" w:pos="7108"/>
        </w:tabs>
        <w:kinsoku/>
        <w:wordWrap/>
        <w:overflowPunct/>
        <w:topLinePunct w:val="0"/>
        <w:autoSpaceDE/>
        <w:autoSpaceDN/>
        <w:bidi w:val="0"/>
        <w:adjustRightInd/>
        <w:snapToGrid/>
        <w:spacing w:line="536" w:lineRule="exact"/>
        <w:jc w:val="left"/>
        <w:textAlignment w:val="auto"/>
        <w:rPr>
          <w:rFonts w:hint="eastAsia" w:ascii="黑体" w:hAnsi="黑体" w:eastAsia="黑体" w:cs="黑体"/>
          <w:b w:val="0"/>
          <w:bCs w:val="0"/>
          <w:sz w:val="32"/>
          <w:szCs w:val="32"/>
          <w:lang w:val="en-US" w:eastAsia="zh-CN"/>
        </w:rPr>
      </w:pPr>
    </w:p>
    <w:p w14:paraId="4D19A52B">
      <w:pPr>
        <w:keepNext w:val="0"/>
        <w:keepLines w:val="0"/>
        <w:pageBreakBefore w:val="0"/>
        <w:widowControl w:val="0"/>
        <w:numPr>
          <w:ilvl w:val="0"/>
          <w:numId w:val="0"/>
        </w:numPr>
        <w:kinsoku/>
        <w:wordWrap/>
        <w:overflowPunct/>
        <w:topLinePunct w:val="0"/>
        <w:autoSpaceDE/>
        <w:autoSpaceDN/>
        <w:bidi w:val="0"/>
        <w:adjustRightInd/>
        <w:snapToGrid/>
        <w:spacing w:line="536" w:lineRule="exact"/>
        <w:ind w:left="0" w:leftChars="0" w:right="0" w:rightChars="0" w:firstLine="640" w:firstLineChars="200"/>
        <w:jc w:val="both"/>
        <w:textAlignment w:val="auto"/>
        <w:outlineLvl w:val="9"/>
        <w:rPr>
          <w:rFonts w:hint="eastAsia" w:ascii="Times New Roman" w:hAnsi="Times New Roman" w:eastAsia="方正仿宋简体" w:cs="Times New Roman"/>
          <w:color w:val="auto"/>
          <w:kern w:val="0"/>
          <w:sz w:val="32"/>
          <w:szCs w:val="32"/>
          <w:u w:val="none"/>
          <w:lang w:val="en-US" w:eastAsia="zh-CN" w:bidi="ar-SA"/>
        </w:rPr>
      </w:pPr>
    </w:p>
    <w:p w14:paraId="22B717EA">
      <w:pPr>
        <w:keepNext w:val="0"/>
        <w:keepLines w:val="0"/>
        <w:pageBreakBefore w:val="0"/>
        <w:widowControl w:val="0"/>
        <w:numPr>
          <w:ilvl w:val="0"/>
          <w:numId w:val="0"/>
        </w:numPr>
        <w:kinsoku/>
        <w:wordWrap/>
        <w:overflowPunct/>
        <w:topLinePunct w:val="0"/>
        <w:autoSpaceDE/>
        <w:autoSpaceDN/>
        <w:bidi w:val="0"/>
        <w:adjustRightInd/>
        <w:snapToGrid/>
        <w:spacing w:line="536" w:lineRule="exact"/>
        <w:ind w:left="0" w:leftChars="0" w:right="0" w:rightChars="0" w:firstLine="640" w:firstLineChars="200"/>
        <w:jc w:val="both"/>
        <w:textAlignment w:val="auto"/>
        <w:outlineLvl w:val="9"/>
        <w:rPr>
          <w:rFonts w:hint="eastAsia" w:ascii="Times New Roman" w:hAnsi="Times New Roman" w:eastAsia="方正仿宋简体" w:cs="Times New Roman"/>
          <w:color w:val="auto"/>
          <w:kern w:val="0"/>
          <w:sz w:val="32"/>
          <w:szCs w:val="32"/>
          <w:u w:val="none"/>
          <w:lang w:val="en-US" w:eastAsia="zh-CN" w:bidi="ar-SA"/>
        </w:rPr>
      </w:pPr>
    </w:p>
    <w:p w14:paraId="722B8C6E">
      <w:pPr>
        <w:keepNext w:val="0"/>
        <w:keepLines w:val="0"/>
        <w:pageBreakBefore w:val="0"/>
        <w:widowControl w:val="0"/>
        <w:numPr>
          <w:ilvl w:val="0"/>
          <w:numId w:val="0"/>
        </w:numPr>
        <w:kinsoku/>
        <w:wordWrap/>
        <w:overflowPunct/>
        <w:topLinePunct w:val="0"/>
        <w:autoSpaceDE/>
        <w:autoSpaceDN/>
        <w:bidi w:val="0"/>
        <w:adjustRightInd/>
        <w:snapToGrid/>
        <w:spacing w:line="536" w:lineRule="exact"/>
        <w:ind w:left="0" w:leftChars="0" w:right="0" w:rightChars="0" w:firstLine="640" w:firstLineChars="200"/>
        <w:jc w:val="both"/>
        <w:textAlignment w:val="auto"/>
        <w:outlineLvl w:val="9"/>
        <w:rPr>
          <w:rFonts w:hint="eastAsia" w:ascii="Times New Roman" w:hAnsi="Times New Roman" w:eastAsia="方正仿宋简体" w:cs="Times New Roman"/>
          <w:color w:val="auto"/>
          <w:kern w:val="0"/>
          <w:sz w:val="32"/>
          <w:szCs w:val="32"/>
          <w:u w:val="none"/>
          <w:lang w:val="en-US" w:eastAsia="zh-CN" w:bidi="ar-SA"/>
        </w:rPr>
      </w:pPr>
    </w:p>
    <w:p w14:paraId="003248F4">
      <w:pPr>
        <w:keepNext w:val="0"/>
        <w:keepLines w:val="0"/>
        <w:pageBreakBefore w:val="0"/>
        <w:widowControl w:val="0"/>
        <w:numPr>
          <w:ilvl w:val="0"/>
          <w:numId w:val="0"/>
        </w:numPr>
        <w:kinsoku/>
        <w:wordWrap/>
        <w:overflowPunct/>
        <w:topLinePunct w:val="0"/>
        <w:autoSpaceDE/>
        <w:autoSpaceDN/>
        <w:bidi w:val="0"/>
        <w:adjustRightInd/>
        <w:snapToGrid/>
        <w:spacing w:line="536" w:lineRule="exact"/>
        <w:ind w:left="0" w:leftChars="0" w:right="0" w:rightChars="0" w:firstLine="640" w:firstLineChars="200"/>
        <w:jc w:val="both"/>
        <w:textAlignment w:val="auto"/>
        <w:outlineLvl w:val="9"/>
        <w:rPr>
          <w:rFonts w:hint="eastAsia" w:ascii="Times New Roman" w:hAnsi="Times New Roman" w:eastAsia="方正仿宋简体" w:cs="Times New Roman"/>
          <w:color w:val="auto"/>
          <w:kern w:val="0"/>
          <w:sz w:val="32"/>
          <w:szCs w:val="32"/>
          <w:u w:val="none"/>
          <w:lang w:val="en-US" w:eastAsia="zh-CN" w:bidi="ar-SA"/>
        </w:rPr>
      </w:pPr>
      <w:r>
        <w:rPr>
          <w:rFonts w:hint="eastAsia" w:ascii="Times New Roman" w:hAnsi="Times New Roman" w:eastAsia="方正仿宋简体" w:cs="Times New Roman"/>
          <w:color w:val="auto"/>
          <w:kern w:val="0"/>
          <w:sz w:val="32"/>
          <w:szCs w:val="32"/>
          <w:u w:val="none"/>
          <w:lang w:val="en-US" w:eastAsia="zh-CN" w:bidi="ar-SA"/>
        </w:rPr>
        <w:t>附件：</w:t>
      </w:r>
    </w:p>
    <w:p w14:paraId="77D790F8">
      <w:pPr>
        <w:keepNext w:val="0"/>
        <w:keepLines w:val="0"/>
        <w:pageBreakBefore w:val="0"/>
        <w:widowControl w:val="0"/>
        <w:numPr>
          <w:ilvl w:val="0"/>
          <w:numId w:val="0"/>
        </w:numPr>
        <w:kinsoku/>
        <w:wordWrap/>
        <w:overflowPunct/>
        <w:topLinePunct w:val="0"/>
        <w:autoSpaceDE/>
        <w:autoSpaceDN/>
        <w:bidi w:val="0"/>
        <w:adjustRightInd/>
        <w:snapToGrid/>
        <w:spacing w:line="536" w:lineRule="exact"/>
        <w:ind w:left="0" w:leftChars="0" w:right="0" w:rightChars="0" w:firstLine="640" w:firstLineChars="200"/>
        <w:jc w:val="center"/>
        <w:textAlignment w:val="auto"/>
        <w:outlineLvl w:val="9"/>
        <w:rPr>
          <w:rFonts w:hint="eastAsia" w:ascii="Times New Roman" w:hAnsi="Times New Roman" w:eastAsia="方正仿宋简体" w:cs="Times New Roman"/>
          <w:color w:val="auto"/>
          <w:kern w:val="0"/>
          <w:sz w:val="32"/>
          <w:szCs w:val="32"/>
          <w:u w:val="none"/>
          <w:lang w:val="en-US" w:eastAsia="zh-CN" w:bidi="ar-SA"/>
        </w:rPr>
      </w:pPr>
      <w:r>
        <w:rPr>
          <w:rFonts w:hint="eastAsia" w:ascii="Times New Roman" w:hAnsi="Times New Roman" w:eastAsia="方正仿宋简体" w:cs="Times New Roman"/>
          <w:color w:val="auto"/>
          <w:kern w:val="0"/>
          <w:sz w:val="32"/>
          <w:szCs w:val="32"/>
          <w:u w:val="none"/>
          <w:lang w:val="en-US" w:eastAsia="zh-CN" w:bidi="ar-SA"/>
        </w:rPr>
        <w:t>电梯常规易损件清单</w:t>
      </w:r>
    </w:p>
    <w:p w14:paraId="0281367B">
      <w:pPr>
        <w:keepNext w:val="0"/>
        <w:keepLines w:val="0"/>
        <w:pageBreakBefore w:val="0"/>
        <w:widowControl w:val="0"/>
        <w:numPr>
          <w:ilvl w:val="0"/>
          <w:numId w:val="0"/>
        </w:numPr>
        <w:kinsoku/>
        <w:wordWrap/>
        <w:overflowPunct/>
        <w:topLinePunct w:val="0"/>
        <w:autoSpaceDE/>
        <w:autoSpaceDN/>
        <w:bidi w:val="0"/>
        <w:adjustRightInd/>
        <w:snapToGrid/>
        <w:spacing w:line="536" w:lineRule="exact"/>
        <w:ind w:left="0" w:leftChars="0" w:right="0" w:rightChars="0" w:firstLine="640" w:firstLineChars="200"/>
        <w:jc w:val="center"/>
        <w:textAlignment w:val="auto"/>
        <w:outlineLvl w:val="9"/>
        <w:rPr>
          <w:rFonts w:hint="eastAsia" w:ascii="Times New Roman" w:hAnsi="Times New Roman" w:eastAsia="方正仿宋简体" w:cs="Times New Roman"/>
          <w:color w:val="auto"/>
          <w:kern w:val="0"/>
          <w:sz w:val="32"/>
          <w:szCs w:val="32"/>
          <w:u w:val="none"/>
          <w:lang w:val="en-US" w:eastAsia="zh-CN" w:bidi="ar-SA"/>
        </w:rPr>
      </w:pPr>
      <w:r>
        <w:rPr>
          <w:rFonts w:hint="eastAsia" w:ascii="Times New Roman" w:hAnsi="Times New Roman" w:eastAsia="方正仿宋简体" w:cs="Times New Roman"/>
          <w:color w:val="auto"/>
          <w:kern w:val="0"/>
          <w:sz w:val="32"/>
          <w:szCs w:val="32"/>
          <w:u w:val="none"/>
          <w:lang w:val="en-US" w:eastAsia="zh-CN" w:bidi="ar-SA"/>
        </w:rPr>
        <w:t>（200.00元以下含200.00元）</w:t>
      </w:r>
    </w:p>
    <w:p w14:paraId="2EDA3676">
      <w:pPr>
        <w:keepNext w:val="0"/>
        <w:keepLines w:val="0"/>
        <w:pageBreakBefore w:val="0"/>
        <w:widowControl w:val="0"/>
        <w:numPr>
          <w:ilvl w:val="0"/>
          <w:numId w:val="0"/>
        </w:numPr>
        <w:kinsoku/>
        <w:wordWrap/>
        <w:overflowPunct/>
        <w:topLinePunct w:val="0"/>
        <w:autoSpaceDE/>
        <w:autoSpaceDN/>
        <w:bidi w:val="0"/>
        <w:adjustRightInd/>
        <w:snapToGrid/>
        <w:spacing w:line="536" w:lineRule="exact"/>
        <w:ind w:left="0" w:leftChars="0" w:right="0" w:rightChars="0" w:firstLine="640" w:firstLineChars="200"/>
        <w:jc w:val="both"/>
        <w:textAlignment w:val="auto"/>
        <w:outlineLvl w:val="9"/>
        <w:rPr>
          <w:rFonts w:hint="eastAsia" w:ascii="Times New Roman" w:hAnsi="Times New Roman" w:eastAsia="方正仿宋简体" w:cs="Times New Roman"/>
          <w:color w:val="auto"/>
          <w:kern w:val="0"/>
          <w:sz w:val="32"/>
          <w:szCs w:val="32"/>
          <w:u w:val="none"/>
          <w:lang w:val="en-US" w:eastAsia="zh-CN" w:bidi="ar-SA"/>
        </w:rPr>
      </w:pPr>
      <w:r>
        <w:rPr>
          <w:rFonts w:hint="eastAsia" w:ascii="Times New Roman" w:hAnsi="Times New Roman" w:eastAsia="方正仿宋简体" w:cs="Times New Roman"/>
          <w:color w:val="auto"/>
          <w:kern w:val="0"/>
          <w:sz w:val="32"/>
          <w:szCs w:val="32"/>
          <w:u w:val="none"/>
          <w:lang w:val="en-US" w:eastAsia="zh-CN" w:bidi="ar-SA"/>
        </w:rPr>
        <w:t>1、（限速器）电气动作开关。</w:t>
      </w:r>
    </w:p>
    <w:p w14:paraId="7499B21D">
      <w:pPr>
        <w:keepNext w:val="0"/>
        <w:keepLines w:val="0"/>
        <w:pageBreakBefore w:val="0"/>
        <w:widowControl w:val="0"/>
        <w:numPr>
          <w:ilvl w:val="0"/>
          <w:numId w:val="0"/>
        </w:numPr>
        <w:kinsoku/>
        <w:wordWrap/>
        <w:overflowPunct/>
        <w:topLinePunct w:val="0"/>
        <w:autoSpaceDE/>
        <w:autoSpaceDN/>
        <w:bidi w:val="0"/>
        <w:adjustRightInd/>
        <w:snapToGrid/>
        <w:spacing w:line="536" w:lineRule="exact"/>
        <w:ind w:left="0" w:leftChars="0" w:right="0" w:rightChars="0" w:firstLine="640" w:firstLineChars="200"/>
        <w:jc w:val="both"/>
        <w:textAlignment w:val="auto"/>
        <w:outlineLvl w:val="9"/>
        <w:rPr>
          <w:rFonts w:hint="eastAsia" w:ascii="Times New Roman" w:hAnsi="Times New Roman" w:eastAsia="方正仿宋简体" w:cs="Times New Roman"/>
          <w:color w:val="auto"/>
          <w:kern w:val="0"/>
          <w:sz w:val="32"/>
          <w:szCs w:val="32"/>
          <w:u w:val="none"/>
          <w:lang w:val="en-US" w:eastAsia="zh-CN" w:bidi="ar-SA"/>
        </w:rPr>
      </w:pPr>
      <w:r>
        <w:rPr>
          <w:rFonts w:hint="eastAsia" w:ascii="Times New Roman" w:hAnsi="Times New Roman" w:eastAsia="方正仿宋简体" w:cs="Times New Roman"/>
          <w:color w:val="auto"/>
          <w:kern w:val="0"/>
          <w:sz w:val="32"/>
          <w:szCs w:val="32"/>
          <w:u w:val="none"/>
          <w:lang w:val="en-US" w:eastAsia="zh-CN" w:bidi="ar-SA"/>
        </w:rPr>
        <w:t>2、（涨绳轮）电气动作开关。</w:t>
      </w:r>
    </w:p>
    <w:p w14:paraId="6008C3D8">
      <w:pPr>
        <w:keepNext w:val="0"/>
        <w:keepLines w:val="0"/>
        <w:pageBreakBefore w:val="0"/>
        <w:widowControl w:val="0"/>
        <w:numPr>
          <w:ilvl w:val="0"/>
          <w:numId w:val="0"/>
        </w:numPr>
        <w:kinsoku/>
        <w:wordWrap/>
        <w:overflowPunct/>
        <w:topLinePunct w:val="0"/>
        <w:autoSpaceDE/>
        <w:autoSpaceDN/>
        <w:bidi w:val="0"/>
        <w:adjustRightInd/>
        <w:snapToGrid/>
        <w:spacing w:line="536" w:lineRule="exact"/>
        <w:ind w:left="0" w:leftChars="0" w:right="0" w:rightChars="0" w:firstLine="640" w:firstLineChars="200"/>
        <w:jc w:val="both"/>
        <w:textAlignment w:val="auto"/>
        <w:outlineLvl w:val="9"/>
        <w:rPr>
          <w:rFonts w:hint="eastAsia" w:ascii="Times New Roman" w:hAnsi="Times New Roman" w:eastAsia="方正仿宋简体" w:cs="Times New Roman"/>
          <w:color w:val="auto"/>
          <w:kern w:val="0"/>
          <w:sz w:val="32"/>
          <w:szCs w:val="32"/>
          <w:u w:val="none"/>
          <w:lang w:val="en-US" w:eastAsia="zh-CN" w:bidi="ar-SA"/>
        </w:rPr>
      </w:pPr>
      <w:r>
        <w:rPr>
          <w:rFonts w:hint="eastAsia" w:ascii="Times New Roman" w:hAnsi="Times New Roman" w:eastAsia="方正仿宋简体" w:cs="Times New Roman"/>
          <w:color w:val="auto"/>
          <w:kern w:val="0"/>
          <w:sz w:val="32"/>
          <w:szCs w:val="32"/>
          <w:u w:val="none"/>
          <w:lang w:val="en-US" w:eastAsia="zh-CN" w:bidi="ar-SA"/>
        </w:rPr>
        <w:t>3、（电源）井道照明灯、照明线、灯座、开关、保险。</w:t>
      </w:r>
    </w:p>
    <w:p w14:paraId="7D339885">
      <w:pPr>
        <w:keepNext w:val="0"/>
        <w:keepLines w:val="0"/>
        <w:pageBreakBefore w:val="0"/>
        <w:widowControl w:val="0"/>
        <w:numPr>
          <w:ilvl w:val="0"/>
          <w:numId w:val="0"/>
        </w:numPr>
        <w:kinsoku/>
        <w:wordWrap/>
        <w:overflowPunct/>
        <w:topLinePunct w:val="0"/>
        <w:autoSpaceDE/>
        <w:autoSpaceDN/>
        <w:bidi w:val="0"/>
        <w:adjustRightInd/>
        <w:snapToGrid/>
        <w:spacing w:line="536" w:lineRule="exact"/>
        <w:ind w:left="0" w:leftChars="0" w:right="0" w:rightChars="0" w:firstLine="640" w:firstLineChars="200"/>
        <w:jc w:val="both"/>
        <w:textAlignment w:val="auto"/>
        <w:outlineLvl w:val="9"/>
        <w:rPr>
          <w:rFonts w:hint="eastAsia" w:ascii="Times New Roman" w:hAnsi="Times New Roman" w:eastAsia="方正仿宋简体" w:cs="Times New Roman"/>
          <w:color w:val="auto"/>
          <w:kern w:val="0"/>
          <w:sz w:val="32"/>
          <w:szCs w:val="32"/>
          <w:u w:val="none"/>
          <w:lang w:val="en-US" w:eastAsia="zh-CN" w:bidi="ar-SA"/>
        </w:rPr>
      </w:pPr>
      <w:r>
        <w:rPr>
          <w:rFonts w:hint="eastAsia" w:ascii="Times New Roman" w:hAnsi="Times New Roman" w:eastAsia="方正仿宋简体" w:cs="Times New Roman"/>
          <w:color w:val="auto"/>
          <w:kern w:val="0"/>
          <w:sz w:val="32"/>
          <w:szCs w:val="32"/>
          <w:u w:val="none"/>
          <w:lang w:val="en-US" w:eastAsia="zh-CN" w:bidi="ar-SA"/>
        </w:rPr>
        <w:t>4、相序继电器、开关门继电器、抱闸继电器、端子、保险。</w:t>
      </w:r>
    </w:p>
    <w:p w14:paraId="14891AC0">
      <w:pPr>
        <w:keepNext w:val="0"/>
        <w:keepLines w:val="0"/>
        <w:pageBreakBefore w:val="0"/>
        <w:widowControl w:val="0"/>
        <w:numPr>
          <w:ilvl w:val="0"/>
          <w:numId w:val="0"/>
        </w:numPr>
        <w:kinsoku/>
        <w:wordWrap/>
        <w:overflowPunct/>
        <w:topLinePunct w:val="0"/>
        <w:autoSpaceDE/>
        <w:autoSpaceDN/>
        <w:bidi w:val="0"/>
        <w:adjustRightInd/>
        <w:snapToGrid/>
        <w:spacing w:line="536" w:lineRule="exact"/>
        <w:ind w:left="0" w:leftChars="0" w:right="0" w:rightChars="0" w:firstLine="640" w:firstLineChars="200"/>
        <w:jc w:val="both"/>
        <w:textAlignment w:val="auto"/>
        <w:outlineLvl w:val="9"/>
        <w:rPr>
          <w:rFonts w:hint="eastAsia" w:ascii="Times New Roman" w:hAnsi="Times New Roman" w:eastAsia="方正仿宋简体" w:cs="Times New Roman"/>
          <w:color w:val="auto"/>
          <w:kern w:val="0"/>
          <w:sz w:val="32"/>
          <w:szCs w:val="32"/>
          <w:u w:val="none"/>
          <w:lang w:val="en-US" w:eastAsia="zh-CN" w:bidi="ar-SA"/>
        </w:rPr>
      </w:pPr>
      <w:r>
        <w:rPr>
          <w:rFonts w:hint="eastAsia" w:ascii="Times New Roman" w:hAnsi="Times New Roman" w:eastAsia="方正仿宋简体" w:cs="Times New Roman"/>
          <w:color w:val="auto"/>
          <w:kern w:val="0"/>
          <w:sz w:val="32"/>
          <w:szCs w:val="32"/>
          <w:u w:val="none"/>
          <w:lang w:val="en-US" w:eastAsia="zh-CN" w:bidi="ar-SA"/>
        </w:rPr>
        <w:t>5、（检修装置）机房、轿厢顶、底坑——检修、急停、上行、下行指令开关。</w:t>
      </w:r>
    </w:p>
    <w:p w14:paraId="30B8BB8D">
      <w:pPr>
        <w:keepNext w:val="0"/>
        <w:keepLines w:val="0"/>
        <w:pageBreakBefore w:val="0"/>
        <w:widowControl w:val="0"/>
        <w:numPr>
          <w:ilvl w:val="0"/>
          <w:numId w:val="0"/>
        </w:numPr>
        <w:kinsoku/>
        <w:wordWrap/>
        <w:overflowPunct/>
        <w:topLinePunct w:val="0"/>
        <w:autoSpaceDE/>
        <w:autoSpaceDN/>
        <w:bidi w:val="0"/>
        <w:adjustRightInd/>
        <w:snapToGrid/>
        <w:spacing w:line="536" w:lineRule="exact"/>
        <w:ind w:left="0" w:leftChars="0" w:right="0" w:rightChars="0" w:firstLine="640" w:firstLineChars="200"/>
        <w:jc w:val="both"/>
        <w:textAlignment w:val="auto"/>
        <w:outlineLvl w:val="9"/>
        <w:rPr>
          <w:rFonts w:hint="eastAsia" w:ascii="Times New Roman" w:hAnsi="Times New Roman" w:eastAsia="方正仿宋简体" w:cs="Times New Roman"/>
          <w:color w:val="auto"/>
          <w:kern w:val="0"/>
          <w:sz w:val="32"/>
          <w:szCs w:val="32"/>
          <w:u w:val="none"/>
          <w:lang w:val="en-US" w:eastAsia="zh-CN" w:bidi="ar-SA"/>
        </w:rPr>
      </w:pPr>
      <w:r>
        <w:rPr>
          <w:rFonts w:hint="eastAsia" w:ascii="Times New Roman" w:hAnsi="Times New Roman" w:eastAsia="方正仿宋简体" w:cs="Times New Roman"/>
          <w:color w:val="auto"/>
          <w:kern w:val="0"/>
          <w:sz w:val="32"/>
          <w:szCs w:val="32"/>
          <w:u w:val="none"/>
          <w:lang w:val="en-US" w:eastAsia="zh-CN" w:bidi="ar-SA"/>
        </w:rPr>
        <w:t>6、（轿厢）靴衬、油杯。</w:t>
      </w:r>
    </w:p>
    <w:p w14:paraId="73FFE46E">
      <w:pPr>
        <w:keepNext w:val="0"/>
        <w:keepLines w:val="0"/>
        <w:pageBreakBefore w:val="0"/>
        <w:widowControl w:val="0"/>
        <w:numPr>
          <w:ilvl w:val="0"/>
          <w:numId w:val="0"/>
        </w:numPr>
        <w:kinsoku/>
        <w:wordWrap/>
        <w:overflowPunct/>
        <w:topLinePunct w:val="0"/>
        <w:autoSpaceDE/>
        <w:autoSpaceDN/>
        <w:bidi w:val="0"/>
        <w:adjustRightInd/>
        <w:snapToGrid/>
        <w:spacing w:line="536" w:lineRule="exact"/>
        <w:ind w:left="0" w:leftChars="0" w:right="0" w:rightChars="0" w:firstLine="640" w:firstLineChars="200"/>
        <w:jc w:val="both"/>
        <w:textAlignment w:val="auto"/>
        <w:outlineLvl w:val="9"/>
        <w:rPr>
          <w:rFonts w:hint="eastAsia" w:ascii="Times New Roman" w:hAnsi="Times New Roman" w:eastAsia="方正仿宋简体" w:cs="Times New Roman"/>
          <w:color w:val="auto"/>
          <w:kern w:val="0"/>
          <w:sz w:val="32"/>
          <w:szCs w:val="32"/>
          <w:u w:val="none"/>
          <w:lang w:val="en-US" w:eastAsia="zh-CN" w:bidi="ar-SA"/>
        </w:rPr>
      </w:pPr>
      <w:r>
        <w:rPr>
          <w:rFonts w:hint="eastAsia" w:ascii="Times New Roman" w:hAnsi="Times New Roman" w:eastAsia="方正仿宋简体" w:cs="Times New Roman"/>
          <w:color w:val="auto"/>
          <w:kern w:val="0"/>
          <w:sz w:val="32"/>
          <w:szCs w:val="32"/>
          <w:u w:val="none"/>
          <w:lang w:val="en-US" w:eastAsia="zh-CN" w:bidi="ar-SA"/>
        </w:rPr>
        <w:t>7、（轨道）润滑油、连接垫。</w:t>
      </w:r>
    </w:p>
    <w:p w14:paraId="788002D6">
      <w:pPr>
        <w:keepNext w:val="0"/>
        <w:keepLines w:val="0"/>
        <w:pageBreakBefore w:val="0"/>
        <w:widowControl w:val="0"/>
        <w:numPr>
          <w:ilvl w:val="0"/>
          <w:numId w:val="0"/>
        </w:numPr>
        <w:kinsoku/>
        <w:wordWrap/>
        <w:overflowPunct/>
        <w:topLinePunct w:val="0"/>
        <w:autoSpaceDE/>
        <w:autoSpaceDN/>
        <w:bidi w:val="0"/>
        <w:adjustRightInd/>
        <w:snapToGrid/>
        <w:spacing w:line="536" w:lineRule="exact"/>
        <w:ind w:left="0" w:leftChars="0" w:right="0" w:rightChars="0" w:firstLine="640" w:firstLineChars="200"/>
        <w:jc w:val="both"/>
        <w:textAlignment w:val="auto"/>
        <w:outlineLvl w:val="9"/>
        <w:rPr>
          <w:rFonts w:hint="eastAsia" w:ascii="Times New Roman" w:hAnsi="Times New Roman" w:eastAsia="方正仿宋简体" w:cs="Times New Roman"/>
          <w:color w:val="auto"/>
          <w:kern w:val="0"/>
          <w:sz w:val="32"/>
          <w:szCs w:val="32"/>
          <w:u w:val="none"/>
          <w:lang w:val="en-US" w:eastAsia="zh-CN" w:bidi="ar-SA"/>
        </w:rPr>
      </w:pPr>
      <w:r>
        <w:rPr>
          <w:rFonts w:hint="eastAsia" w:ascii="Times New Roman" w:hAnsi="Times New Roman" w:eastAsia="方正仿宋简体" w:cs="Times New Roman"/>
          <w:color w:val="auto"/>
          <w:kern w:val="0"/>
          <w:sz w:val="32"/>
          <w:szCs w:val="32"/>
          <w:u w:val="none"/>
          <w:lang w:val="en-US" w:eastAsia="zh-CN" w:bidi="ar-SA"/>
        </w:rPr>
        <w:t>8、（厅轿门）门脚滑块、基站锁、安全触板联动开关。</w:t>
      </w:r>
    </w:p>
    <w:p w14:paraId="47B2C67F">
      <w:pPr>
        <w:keepNext w:val="0"/>
        <w:keepLines w:val="0"/>
        <w:pageBreakBefore w:val="0"/>
        <w:widowControl w:val="0"/>
        <w:numPr>
          <w:ilvl w:val="0"/>
          <w:numId w:val="0"/>
        </w:numPr>
        <w:kinsoku/>
        <w:wordWrap/>
        <w:overflowPunct/>
        <w:topLinePunct w:val="0"/>
        <w:autoSpaceDE/>
        <w:autoSpaceDN/>
        <w:bidi w:val="0"/>
        <w:adjustRightInd/>
        <w:snapToGrid/>
        <w:spacing w:line="536" w:lineRule="exact"/>
        <w:ind w:left="0" w:leftChars="0" w:right="0" w:rightChars="0" w:firstLine="640" w:firstLineChars="200"/>
        <w:jc w:val="both"/>
        <w:textAlignment w:val="auto"/>
        <w:outlineLvl w:val="9"/>
        <w:rPr>
          <w:rFonts w:hint="eastAsia" w:ascii="Times New Roman" w:hAnsi="Times New Roman" w:eastAsia="方正仿宋简体" w:cs="Times New Roman"/>
          <w:color w:val="auto"/>
          <w:kern w:val="0"/>
          <w:sz w:val="32"/>
          <w:szCs w:val="32"/>
          <w:u w:val="none"/>
          <w:lang w:val="en-US" w:eastAsia="zh-CN" w:bidi="ar-SA"/>
        </w:rPr>
      </w:pPr>
      <w:r>
        <w:rPr>
          <w:rFonts w:hint="eastAsia" w:ascii="Times New Roman" w:hAnsi="Times New Roman" w:eastAsia="方正仿宋简体" w:cs="Times New Roman"/>
          <w:color w:val="auto"/>
          <w:kern w:val="0"/>
          <w:sz w:val="32"/>
          <w:szCs w:val="32"/>
          <w:u w:val="none"/>
          <w:lang w:val="en-US" w:eastAsia="zh-CN" w:bidi="ar-SA"/>
        </w:rPr>
        <w:t>9、门机械行程开关及换速开关。</w:t>
      </w:r>
    </w:p>
    <w:p w14:paraId="4BA6851E">
      <w:pPr>
        <w:keepNext w:val="0"/>
        <w:keepLines w:val="0"/>
        <w:pageBreakBefore w:val="0"/>
        <w:widowControl w:val="0"/>
        <w:numPr>
          <w:ilvl w:val="0"/>
          <w:numId w:val="0"/>
        </w:numPr>
        <w:kinsoku/>
        <w:wordWrap/>
        <w:overflowPunct/>
        <w:topLinePunct w:val="0"/>
        <w:autoSpaceDE/>
        <w:autoSpaceDN/>
        <w:bidi w:val="0"/>
        <w:adjustRightInd/>
        <w:snapToGrid/>
        <w:spacing w:line="536" w:lineRule="exact"/>
        <w:ind w:left="0" w:leftChars="0" w:right="0" w:rightChars="0" w:firstLine="640" w:firstLineChars="200"/>
        <w:jc w:val="both"/>
        <w:textAlignment w:val="auto"/>
        <w:outlineLvl w:val="9"/>
        <w:rPr>
          <w:rFonts w:hint="eastAsia" w:ascii="Times New Roman" w:hAnsi="Times New Roman" w:eastAsia="方正仿宋简体" w:cs="Times New Roman"/>
          <w:color w:val="auto"/>
          <w:kern w:val="0"/>
          <w:sz w:val="32"/>
          <w:szCs w:val="32"/>
          <w:u w:val="none"/>
          <w:lang w:val="en-US" w:eastAsia="zh-CN" w:bidi="ar-SA"/>
        </w:rPr>
      </w:pPr>
      <w:r>
        <w:rPr>
          <w:rFonts w:hint="eastAsia" w:ascii="Times New Roman" w:hAnsi="Times New Roman" w:eastAsia="方正仿宋简体" w:cs="Times New Roman"/>
          <w:color w:val="auto"/>
          <w:kern w:val="0"/>
          <w:sz w:val="32"/>
          <w:szCs w:val="32"/>
          <w:u w:val="none"/>
          <w:lang w:val="en-US" w:eastAsia="zh-CN" w:bidi="ar-SA"/>
        </w:rPr>
        <w:t>10、（安全装置）上下限位开关、极限开关、轿顶安全钳动作开关。</w:t>
      </w:r>
    </w:p>
    <w:p w14:paraId="20BFED5E">
      <w:pPr>
        <w:keepNext w:val="0"/>
        <w:keepLines w:val="0"/>
        <w:pageBreakBefore w:val="0"/>
        <w:widowControl w:val="0"/>
        <w:numPr>
          <w:ilvl w:val="0"/>
          <w:numId w:val="0"/>
        </w:numPr>
        <w:kinsoku/>
        <w:wordWrap/>
        <w:overflowPunct/>
        <w:topLinePunct w:val="0"/>
        <w:autoSpaceDE/>
        <w:autoSpaceDN/>
        <w:bidi w:val="0"/>
        <w:adjustRightInd/>
        <w:snapToGrid/>
        <w:spacing w:line="536" w:lineRule="exact"/>
        <w:ind w:left="0" w:leftChars="0" w:right="0" w:rightChars="0" w:firstLine="640" w:firstLineChars="200"/>
        <w:jc w:val="both"/>
        <w:textAlignment w:val="auto"/>
        <w:outlineLvl w:val="9"/>
        <w:rPr>
          <w:rFonts w:hint="eastAsia" w:ascii="Times New Roman" w:hAnsi="Times New Roman" w:eastAsia="方正仿宋简体" w:cs="Times New Roman"/>
          <w:color w:val="auto"/>
          <w:kern w:val="0"/>
          <w:sz w:val="32"/>
          <w:szCs w:val="32"/>
          <w:u w:val="none"/>
          <w:lang w:val="en-US" w:eastAsia="zh-CN" w:bidi="ar-SA"/>
        </w:rPr>
      </w:pPr>
      <w:r>
        <w:rPr>
          <w:rFonts w:hint="eastAsia" w:ascii="Times New Roman" w:hAnsi="Times New Roman" w:eastAsia="方正仿宋简体" w:cs="Times New Roman"/>
          <w:color w:val="auto"/>
          <w:kern w:val="0"/>
          <w:sz w:val="32"/>
          <w:szCs w:val="32"/>
          <w:u w:val="none"/>
          <w:lang w:val="en-US" w:eastAsia="zh-CN" w:bidi="ar-SA"/>
        </w:rPr>
        <w:t>11、黄油、煤油、机油、及棉纱等。</w:t>
      </w:r>
    </w:p>
    <w:p w14:paraId="1F6F2FC9">
      <w:pPr>
        <w:keepNext w:val="0"/>
        <w:keepLines w:val="0"/>
        <w:pageBreakBefore w:val="0"/>
        <w:widowControl w:val="0"/>
        <w:numPr>
          <w:ilvl w:val="0"/>
          <w:numId w:val="0"/>
        </w:numPr>
        <w:kinsoku/>
        <w:wordWrap/>
        <w:overflowPunct/>
        <w:topLinePunct w:val="0"/>
        <w:autoSpaceDE/>
        <w:autoSpaceDN/>
        <w:bidi w:val="0"/>
        <w:adjustRightInd/>
        <w:snapToGrid/>
        <w:spacing w:line="536" w:lineRule="exact"/>
        <w:ind w:left="0" w:leftChars="0" w:right="0" w:rightChars="0" w:firstLine="640" w:firstLineChars="200"/>
        <w:jc w:val="both"/>
        <w:textAlignment w:val="auto"/>
        <w:outlineLvl w:val="9"/>
        <w:rPr>
          <w:rFonts w:hint="eastAsia" w:ascii="Times New Roman" w:hAnsi="Times New Roman" w:eastAsia="方正仿宋简体" w:cs="Times New Roman"/>
          <w:color w:val="auto"/>
          <w:kern w:val="0"/>
          <w:sz w:val="32"/>
          <w:szCs w:val="32"/>
          <w:u w:val="none"/>
          <w:lang w:val="en-US" w:eastAsia="zh-CN" w:bidi="ar-SA"/>
        </w:rPr>
      </w:pPr>
      <w:r>
        <w:rPr>
          <w:rFonts w:hint="eastAsia" w:ascii="Times New Roman" w:hAnsi="Times New Roman" w:eastAsia="方正仿宋简体" w:cs="Times New Roman"/>
          <w:color w:val="auto"/>
          <w:kern w:val="0"/>
          <w:sz w:val="32"/>
          <w:szCs w:val="32"/>
          <w:u w:val="none"/>
          <w:lang w:val="en-US" w:eastAsia="zh-CN" w:bidi="ar-SA"/>
        </w:rPr>
        <w:t>12、标件如螺栓、垫片、销钉、卡簧、绳卡等。</w:t>
      </w:r>
    </w:p>
    <w:p w14:paraId="0B712F4B">
      <w:pPr>
        <w:keepNext w:val="0"/>
        <w:keepLines w:val="0"/>
        <w:pageBreakBefore w:val="0"/>
        <w:widowControl w:val="0"/>
        <w:numPr>
          <w:ilvl w:val="0"/>
          <w:numId w:val="0"/>
        </w:numPr>
        <w:kinsoku/>
        <w:wordWrap/>
        <w:overflowPunct/>
        <w:topLinePunct w:val="0"/>
        <w:autoSpaceDE/>
        <w:autoSpaceDN/>
        <w:bidi w:val="0"/>
        <w:adjustRightInd/>
        <w:snapToGrid/>
        <w:spacing w:line="536" w:lineRule="exact"/>
        <w:ind w:left="0" w:leftChars="0" w:right="0" w:rightChars="0" w:firstLine="640" w:firstLineChars="200"/>
        <w:jc w:val="both"/>
        <w:textAlignment w:val="auto"/>
        <w:outlineLvl w:val="9"/>
        <w:rPr>
          <w:rFonts w:hint="eastAsia" w:ascii="Times New Roman" w:hAnsi="Times New Roman" w:eastAsia="方正仿宋简体" w:cs="Times New Roman"/>
          <w:color w:val="auto"/>
          <w:kern w:val="0"/>
          <w:sz w:val="32"/>
          <w:szCs w:val="32"/>
          <w:u w:val="none"/>
          <w:lang w:val="en-US" w:eastAsia="zh-CN" w:bidi="ar-SA"/>
        </w:rPr>
      </w:pPr>
      <w:r>
        <w:rPr>
          <w:rFonts w:hint="eastAsia" w:ascii="Times New Roman" w:hAnsi="Times New Roman" w:eastAsia="方正仿宋简体" w:cs="Times New Roman"/>
          <w:color w:val="auto"/>
          <w:kern w:val="0"/>
          <w:sz w:val="32"/>
          <w:szCs w:val="32"/>
          <w:u w:val="none"/>
          <w:lang w:val="en-US" w:eastAsia="zh-CN" w:bidi="ar-SA"/>
        </w:rPr>
        <w:t>13、维修过程换其它元件，不超过</w:t>
      </w:r>
      <w:bookmarkStart w:id="0" w:name="_GoBack"/>
      <w:bookmarkEnd w:id="0"/>
      <w:r>
        <w:rPr>
          <w:rFonts w:hint="eastAsia" w:ascii="Times New Roman" w:hAnsi="Times New Roman" w:eastAsia="方正仿宋简体" w:cs="Times New Roman"/>
          <w:color w:val="auto"/>
          <w:kern w:val="0"/>
          <w:sz w:val="32"/>
          <w:szCs w:val="32"/>
          <w:u w:val="none"/>
          <w:lang w:val="en-US" w:eastAsia="zh-CN" w:bidi="ar-SA"/>
        </w:rPr>
        <w:t>200.00元的材料，由维修方负责（不同品牌型号的电梯易损件的规格、型号、价格都稍有差异，具体按当时实际价格据实结算）。</w:t>
      </w:r>
    </w:p>
    <w:p w14:paraId="60817C9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eastAsia" w:ascii="Times New Roman" w:hAnsi="Times New Roman" w:eastAsia="方正仿宋简体" w:cs="Times New Roman"/>
          <w:color w:val="auto"/>
          <w:kern w:val="0"/>
          <w:sz w:val="32"/>
          <w:szCs w:val="32"/>
          <w:u w:val="none"/>
          <w:lang w:val="en-US" w:eastAsia="zh-CN" w:bidi="ar-SA"/>
        </w:rPr>
      </w:pPr>
    </w:p>
    <w:p w14:paraId="71368BD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eastAsia" w:ascii="Times New Roman" w:hAnsi="Times New Roman" w:eastAsia="方正仿宋简体" w:cs="Times New Roman"/>
          <w:color w:val="auto"/>
          <w:kern w:val="0"/>
          <w:sz w:val="32"/>
          <w:szCs w:val="32"/>
          <w:u w:val="none"/>
          <w:lang w:val="en-US" w:eastAsia="zh-CN" w:bidi="ar-SA"/>
        </w:rPr>
      </w:pPr>
      <w:r>
        <w:rPr>
          <w:rFonts w:hint="eastAsia" w:ascii="Times New Roman" w:hAnsi="Times New Roman" w:eastAsia="方正仿宋简体" w:cs="Times New Roman"/>
          <w:color w:val="auto"/>
          <w:kern w:val="0"/>
          <w:sz w:val="32"/>
          <w:szCs w:val="32"/>
          <w:u w:val="none"/>
          <w:lang w:val="en-US" w:eastAsia="zh-CN" w:bidi="ar-SA"/>
        </w:rPr>
        <w:t>甲方：（盖章）                    乙方：（盖章）</w:t>
      </w:r>
    </w:p>
    <w:p w14:paraId="67B9239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eastAsia" w:ascii="Times New Roman" w:hAnsi="Times New Roman" w:eastAsia="方正仿宋简体" w:cs="Times New Roman"/>
          <w:color w:val="auto"/>
          <w:kern w:val="0"/>
          <w:sz w:val="32"/>
          <w:szCs w:val="32"/>
          <w:u w:val="none"/>
          <w:lang w:val="en-US" w:eastAsia="zh-CN" w:bidi="ar-SA"/>
        </w:rPr>
      </w:pPr>
      <w:r>
        <w:rPr>
          <w:rFonts w:hint="eastAsia" w:ascii="Times New Roman" w:hAnsi="Times New Roman" w:eastAsia="方正仿宋简体" w:cs="Times New Roman"/>
          <w:color w:val="auto"/>
          <w:kern w:val="0"/>
          <w:sz w:val="32"/>
          <w:szCs w:val="32"/>
          <w:u w:val="none"/>
          <w:lang w:val="en-US" w:eastAsia="zh-CN" w:bidi="ar-SA"/>
        </w:rPr>
        <w:t>法定代表人或                      法定代表人或</w:t>
      </w:r>
    </w:p>
    <w:p w14:paraId="5906D87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eastAsia" w:ascii="Times New Roman" w:hAnsi="Times New Roman" w:eastAsia="方正仿宋简体" w:cs="Times New Roman"/>
          <w:color w:val="auto"/>
          <w:kern w:val="0"/>
          <w:sz w:val="32"/>
          <w:szCs w:val="32"/>
          <w:u w:val="none"/>
          <w:lang w:val="en-US" w:eastAsia="zh-CN" w:bidi="ar-SA"/>
        </w:rPr>
      </w:pPr>
      <w:r>
        <w:rPr>
          <w:rFonts w:hint="eastAsia" w:ascii="Times New Roman" w:hAnsi="Times New Roman" w:eastAsia="方正仿宋简体" w:cs="Times New Roman"/>
          <w:color w:val="auto"/>
          <w:kern w:val="0"/>
          <w:sz w:val="32"/>
          <w:szCs w:val="32"/>
          <w:u w:val="none"/>
          <w:lang w:val="en-US" w:eastAsia="zh-CN" w:bidi="ar-SA"/>
        </w:rPr>
        <w:t>授权代理人：                      授权代理人：</w:t>
      </w:r>
    </w:p>
    <w:p w14:paraId="4A1C749B">
      <w:pPr>
        <w:keepNext w:val="0"/>
        <w:keepLines w:val="0"/>
        <w:pageBreakBefore w:val="0"/>
        <w:tabs>
          <w:tab w:val="left" w:pos="7108"/>
        </w:tabs>
        <w:kinsoku/>
        <w:wordWrap/>
        <w:overflowPunct/>
        <w:topLinePunct w:val="0"/>
        <w:autoSpaceDE/>
        <w:autoSpaceDN/>
        <w:bidi w:val="0"/>
        <w:adjustRightInd/>
        <w:snapToGrid/>
        <w:spacing w:line="520" w:lineRule="exact"/>
        <w:jc w:val="both"/>
        <w:textAlignment w:val="auto"/>
        <w:rPr>
          <w:rFonts w:hint="eastAsia"/>
          <w:sz w:val="28"/>
          <w:szCs w:val="28"/>
          <w:lang w:eastAsia="zh-CN"/>
        </w:rPr>
      </w:pPr>
      <w:r>
        <w:rPr>
          <w:rFonts w:hint="eastAsia" w:ascii="Times New Roman" w:hAnsi="Times New Roman" w:eastAsia="方正仿宋简体" w:cs="Times New Roman"/>
          <w:color w:val="auto"/>
          <w:kern w:val="0"/>
          <w:sz w:val="32"/>
          <w:szCs w:val="32"/>
          <w:u w:val="none"/>
          <w:lang w:val="en-US" w:eastAsia="zh-CN" w:bidi="ar-SA"/>
        </w:rPr>
        <w:t>签订日期：   年   月   日         签订日期：    年    月    日</w:t>
      </w:r>
    </w:p>
    <w:sectPr>
      <w:headerReference r:id="rId3" w:type="default"/>
      <w:footerReference r:id="rId4"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26D61">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DE016">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jOGU1NjVmMzZhOWViZjg0ZTE0NWY5MzU3MzFkMDgifQ=="/>
  </w:docVars>
  <w:rsids>
    <w:rsidRoot w:val="28674458"/>
    <w:rsid w:val="0167319F"/>
    <w:rsid w:val="096807C9"/>
    <w:rsid w:val="0A5E2344"/>
    <w:rsid w:val="0AB03006"/>
    <w:rsid w:val="15A656B8"/>
    <w:rsid w:val="169C0145"/>
    <w:rsid w:val="1B604E00"/>
    <w:rsid w:val="1C41282D"/>
    <w:rsid w:val="28674458"/>
    <w:rsid w:val="2A7356E9"/>
    <w:rsid w:val="2C7555AB"/>
    <w:rsid w:val="2CFB5CCA"/>
    <w:rsid w:val="2DEE56A1"/>
    <w:rsid w:val="2F816B41"/>
    <w:rsid w:val="315A6DBA"/>
    <w:rsid w:val="33DE426D"/>
    <w:rsid w:val="37405F12"/>
    <w:rsid w:val="39091778"/>
    <w:rsid w:val="39FC276B"/>
    <w:rsid w:val="59676074"/>
    <w:rsid w:val="5E760EBA"/>
    <w:rsid w:val="5FC62932"/>
    <w:rsid w:val="61E721FA"/>
    <w:rsid w:val="65BF4A62"/>
    <w:rsid w:val="68111CE3"/>
    <w:rsid w:val="6DE205C4"/>
    <w:rsid w:val="6E0167AE"/>
    <w:rsid w:val="73F75BA4"/>
    <w:rsid w:val="74D952E2"/>
    <w:rsid w:val="770854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正文（绿盟科技）"/>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3340</Words>
  <Characters>3409</Characters>
  <Lines>0</Lines>
  <Paragraphs>0</Paragraphs>
  <TotalTime>5</TotalTime>
  <ScaleCrop>false</ScaleCrop>
  <LinksUpToDate>false</LinksUpToDate>
  <CharactersWithSpaces>3920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2016-12-05T03:43:00Z</dcterms:created>
  <dc:creator>Administrator</dc:creator>
  <cp:lastModifiedBy>Wik-</cp:lastModifiedBy>
  <cp:lastPrinted>2024-04-26T02:18:00Z</cp:lastPrinted>
  <dcterms:modified xsi:type="dcterms:W3CDTF">2025-05-12T09:22:49Z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57CB2D7942864A1F87058E6DF6C9F2F2</vt:lpwstr>
  </property>
  <property fmtid="{D5CDD505-2E9C-101B-9397-08002B2CF9AE}" pid="4" name="commondata">
    <vt:lpwstr>eyJoZGlkIjoiZGYxZmVhOTEzODg1NmZjMzYwMTBiN2FjMmI2NjkyMzQifQ==</vt:lpwstr>
  </property>
  <property fmtid="{D5CDD505-2E9C-101B-9397-08002B2CF9AE}" pid="5" name="KSOTemplateDocerSaveRecord">
    <vt:lpwstr>eyJoZGlkIjoiZjg3NDc0ZDU0MGFiOTk5Y2NmYTRiMDBmMTA2YTMxNTAiLCJ1c2VySWQiOiIxMTM0Mzc3MzUwIn0=</vt:lpwstr>
  </property>
</Properties>
</file>