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416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F423A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right"/>
        <w:rPr>
          <w:rFonts w:hint="default" w:ascii="Times New Roman" w:hAnsi="Times New Roman" w:eastAsia="仿宋" w:cs="Times New Roman"/>
          <w:b/>
          <w:sz w:val="52"/>
          <w:szCs w:val="5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</w:rPr>
        <w:t>合同编号：</w:t>
      </w:r>
      <w:r>
        <w:rPr>
          <w:rFonts w:hint="default" w:ascii="Times New Roman" w:hAnsi="Times New Roman" w:eastAsia="方正仿宋简体" w:cs="Times New Roman"/>
          <w:b w:val="0"/>
          <w:bCs/>
          <w:sz w:val="28"/>
          <w:szCs w:val="28"/>
          <w:lang w:val="en-US" w:eastAsia="zh-CN"/>
        </w:rPr>
        <w:t>YHWL-CGHT</w:t>
      </w:r>
      <w:r>
        <w:rPr>
          <w:rFonts w:hint="eastAsia" w:eastAsia="方正仿宋简体" w:cs="Times New Roman"/>
          <w:b w:val="0"/>
          <w:bCs/>
          <w:sz w:val="28"/>
          <w:szCs w:val="28"/>
          <w:lang w:val="en-US" w:eastAsia="zh-CN"/>
        </w:rPr>
        <w:t>XX</w:t>
      </w:r>
    </w:p>
    <w:p w14:paraId="6305EC4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513B8B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4B9D2F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BEBBC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广汉市弘逸酒店有限责任公司</w:t>
      </w:r>
    </w:p>
    <w:p w14:paraId="1F81212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关于采购电梯年检服务合同</w:t>
      </w:r>
    </w:p>
    <w:p w14:paraId="718E7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</w:p>
    <w:p w14:paraId="0B3A7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contextualSpacing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F6E8AC5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E9EC4E6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7B00B30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488C905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5524902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EF8B5D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A1CDF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960" w:firstLineChars="300"/>
        <w:contextualSpacing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2A9921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960" w:firstLineChars="300"/>
        <w:contextualSpacing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6B230C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960" w:firstLineChars="300"/>
        <w:contextualSpacing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甲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方：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eastAsia" w:eastAsia="方正仿宋简体" w:cs="Times New Roman"/>
          <w:sz w:val="32"/>
          <w:szCs w:val="32"/>
          <w:u w:val="single"/>
          <w:lang w:val="en-US" w:eastAsia="zh-CN"/>
        </w:rPr>
        <w:t xml:space="preserve">广汉市弘逸酒店有限责任公司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</w:p>
    <w:p w14:paraId="4B1E862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960" w:firstLineChars="300"/>
        <w:jc w:val="both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乙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方</w:t>
      </w:r>
      <w:r>
        <w:rPr>
          <w:rFonts w:hint="eastAsia" w:eastAsia="方正仿宋简体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eastAsia="方正仿宋简体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</w:p>
    <w:p w14:paraId="5A30C669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cs="Times New Roman"/>
          <w:color w:val="auto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2098" w:right="1531" w:bottom="1587" w:left="1531" w:header="851" w:footer="992" w:gutter="0"/>
          <w:pgNumType w:fmt="decimal" w:start="1"/>
          <w:cols w:space="720" w:num="1"/>
          <w:docGrid w:type="lines" w:linePitch="423" w:charSpace="0"/>
        </w:sectPr>
      </w:pPr>
    </w:p>
    <w:p w14:paraId="06259225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依据《中华人民共和国民法典》《中华人民共和国特种设备安全法》《电梯自行检测规则》（TSG T7008-2023）等相关法律法规及安全技术规范，甲乙双方本着平等自愿、协商一致的原则，就甲方委托乙方提供电梯自行检测服务事宜，订立本合同，以资共同遵守。</w:t>
      </w:r>
    </w:p>
    <w:p w14:paraId="76FE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heading_2"/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第一条 服务内容与标准</w:t>
      </w:r>
      <w:bookmarkEnd w:id="0"/>
    </w:p>
    <w:p w14:paraId="18B304F6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1.1 乙方根据相关法律、法规、规章、安全技术规范以及《电梯自行检测规则》（TSG T7008-2023），严格按照本机构正式发布的作业指导文件的规定，对甲方委托的电梯（详见附件一《电梯设备清单》）开展检测工作。</w:t>
      </w:r>
    </w:p>
    <w:p w14:paraId="73D8CBFE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1.2 现场检测结束后，乙方应按要求出具《电梯自行检测备忘录》。存在不符合项目时，乙方检测人员应向甲方详细说明存在问题与风险，并提出专业建议。</w:t>
      </w:r>
    </w:p>
    <w:p w14:paraId="323AD01D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甲方应充分重视电梯存在的问题与风险，并及时采取必要的措施保障电梯安全运行。</w:t>
      </w:r>
    </w:p>
    <w:p w14:paraId="10A3C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</w:pPr>
      <w:bookmarkStart w:id="1" w:name="heading_3"/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第二条 检测时间安排</w:t>
      </w:r>
      <w:bookmarkEnd w:id="1"/>
    </w:p>
    <w:p w14:paraId="6AC28E99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2.1 根据双方协商，初步定于法定检测日期当月实施电梯检测工作。</w:t>
      </w:r>
    </w:p>
    <w:p w14:paraId="31B4C1C3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2.2乙方自接到甲方通知后5个日历天内完成当批次的电梯检测工作。</w:t>
      </w:r>
    </w:p>
    <w:p w14:paraId="6361742A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2.2 如因特殊情况或其他因素无法按照约定时间正常开展检测工作，具体实施时间由双方另行沟通明确。</w:t>
      </w:r>
    </w:p>
    <w:p w14:paraId="28EDE99E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2.3 本项目具体检测时间以《特种设备法定检测申报/受理单》为准。</w:t>
      </w:r>
    </w:p>
    <w:p w14:paraId="46313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第三条 报检信息</w:t>
      </w:r>
    </w:p>
    <w:p w14:paraId="497F6EDA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使用单位名称：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________________________</w:t>
      </w:r>
    </w:p>
    <w:p w14:paraId="3812DFA0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使用单位联系人：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  联系电话：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 xml:space="preserve">          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     </w:t>
      </w:r>
    </w:p>
    <w:p w14:paraId="51894352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设备使用地址：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__________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项目名称：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 w14:paraId="1CBF5AC8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维保单位名称：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________________________</w:t>
      </w:r>
    </w:p>
    <w:p w14:paraId="7A0DB02A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维保单位联系人：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联系电话：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 w14:paraId="6EDD3F9F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业务对接部门：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对接人/对接电话</w:t>
      </w:r>
      <w:bookmarkStart w:id="2" w:name="heading_4"/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_______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 w14:paraId="583C9C21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第四条 检测费用及支付方式</w:t>
      </w:r>
      <w:bookmarkEnd w:id="2"/>
    </w:p>
    <w:p w14:paraId="2449BCAB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3.1 检测费用：本次检测共计____台电梯，检测费总计人民币￥：________________元（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大写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：________元），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税率为：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%，不含税金额为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￥：________________元（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大写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：________元）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，税额为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￥：________________元（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大写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：________元）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明细详见附件一《电梯设备清单》。</w:t>
      </w:r>
    </w:p>
    <w:p w14:paraId="029AFBF7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3.2 支付方式：甲方通过银行转账方式支付至乙方以下收款账户：</w:t>
      </w:r>
    </w:p>
    <w:p w14:paraId="26A99FFE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收款账户：________________________</w:t>
      </w:r>
    </w:p>
    <w:p w14:paraId="73113403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开户行：________________________</w:t>
      </w:r>
    </w:p>
    <w:p w14:paraId="50460525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开户行号：________________________</w:t>
      </w:r>
    </w:p>
    <w:p w14:paraId="6717E903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银行账号：________________________</w:t>
      </w:r>
    </w:p>
    <w:p w14:paraId="28E9D7FC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3.3 付款时间：电梯检测工作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结束后15个工作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日内，向乙方全额支付电梯检测费用。</w:t>
      </w:r>
    </w:p>
    <w:p w14:paraId="6A05884D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3.4 发票：乙方收到款项后，应按甲方提供的开票信息，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出具合法、有效、足额的增值税专用发票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49CDF0DD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3.5 甲方开票信息：</w:t>
      </w:r>
    </w:p>
    <w:p w14:paraId="489DE644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开票单位名称：________________________</w:t>
      </w:r>
    </w:p>
    <w:p w14:paraId="5836C510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统一信用代码：________________________</w:t>
      </w:r>
    </w:p>
    <w:p w14:paraId="319A3182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地址：________________________</w:t>
      </w:r>
    </w:p>
    <w:p w14:paraId="4B26D512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电话：________________________</w:t>
      </w:r>
    </w:p>
    <w:p w14:paraId="6E472A48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开户行：________________________</w:t>
      </w:r>
    </w:p>
    <w:p w14:paraId="192815BC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账号：________________________</w:t>
      </w:r>
    </w:p>
    <w:p w14:paraId="112AE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</w:pPr>
      <w:bookmarkStart w:id="3" w:name="heading_5"/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第五条 双方权利与义务</w:t>
      </w:r>
      <w:bookmarkEnd w:id="3"/>
    </w:p>
    <w:p w14:paraId="044A731C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4" w:name="heading_6"/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4.1 甲方权利与义务</w:t>
      </w:r>
      <w:bookmarkEnd w:id="4"/>
    </w:p>
    <w:p w14:paraId="20DD75EF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（1）甲方负责协调维保单位配合乙方实施检测工作，确保检测现场具备安全检测条件。</w:t>
      </w:r>
    </w:p>
    <w:p w14:paraId="19AFC07E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（2）整个检测过程的实施，应由甲方协调维保单位的维保人员负责现场操作运行电梯，并有效保证乙方人员自身安全。</w:t>
      </w:r>
    </w:p>
    <w:p w14:paraId="0EF313FC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（3）甲方应按时足额支付检测费用。</w:t>
      </w:r>
    </w:p>
    <w:p w14:paraId="629AC289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（4）甲方有权对乙方的检测工作进行监督，对检测结果提出异议。</w:t>
      </w:r>
    </w:p>
    <w:p w14:paraId="35F9C61B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5" w:name="heading_7"/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4.2 乙方权利与义务</w:t>
      </w:r>
      <w:bookmarkEnd w:id="5"/>
    </w:p>
    <w:p w14:paraId="19711E55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（1）乙方具备合法有效的电梯检测资质，检测人员持证上岗。</w:t>
      </w:r>
    </w:p>
    <w:p w14:paraId="5073F24F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（2）乙方应严格按照国家相关标准和规范开展检测工作，确保检测结果真实、准确。</w:t>
      </w:r>
    </w:p>
    <w:p w14:paraId="4A731EEA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（3）乙方应按约定时间出具检测报告及相关文件。</w:t>
      </w:r>
    </w:p>
    <w:p w14:paraId="022FEA84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（4）乙方有权要求甲方及维保单位提供必要的检测配合条件。</w:t>
      </w:r>
    </w:p>
    <w:p w14:paraId="0AB531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</w:pPr>
      <w:bookmarkStart w:id="6" w:name="heading_8"/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第六条 安全责任</w:t>
      </w:r>
      <w:bookmarkEnd w:id="6"/>
    </w:p>
    <w:p w14:paraId="23A8F67B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5.1 检测过程中，因甲方或维保单位操作不当造成设备损坏、安全事故等责任，乙方不予承担。</w:t>
      </w:r>
    </w:p>
    <w:p w14:paraId="6CCD198F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5.2 因乙方检测人员违规操作造成的设备损坏或人员伤害，由乙方承担相应责任。</w:t>
      </w:r>
    </w:p>
    <w:p w14:paraId="4AA322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</w:pPr>
      <w:bookmarkStart w:id="7" w:name="heading_9"/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第七条 违约责任</w:t>
      </w:r>
      <w:bookmarkEnd w:id="7"/>
    </w:p>
    <w:p w14:paraId="2C0A0D72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8" w:name="heading_10"/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6.1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违约方不履行本合同项下全部或者部分义务，守约方在发现该情况后，可立即以书面形式要求违约方更正，违约方应立刻更正。违约方若未按守约方要求及合理期限更正的，守约方有权以书面形式通知违约方解除本合同，由此造成守约方损失的，违约方应承担全部赔偿责任。</w:t>
      </w:r>
    </w:p>
    <w:p w14:paraId="5C72646A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6.2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由于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甲方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的原因要求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乙方临时更改检测时间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，应及时通知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乙方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乙方服务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时间亦相应延期。</w:t>
      </w:r>
    </w:p>
    <w:p w14:paraId="7612CC85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6.3乙方未按甲方约定时间提供服务的，每违约一次，则扣除本次服务费用的20%，违约超过3次，甲方有权解除合同。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 w14:paraId="4BEF8E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第八条 其他约定</w:t>
      </w:r>
      <w:bookmarkEnd w:id="8"/>
    </w:p>
    <w:p w14:paraId="4D84A375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7.1 本服务合同作为甲乙双方核对检测量及作为付款凭证之一使用。</w:t>
      </w:r>
    </w:p>
    <w:p w14:paraId="5F43D717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 xml:space="preserve"> 因本合同产生的争议，双方应友好协商解决；协商不成的，向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甲方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所在地人民法院提起诉讼。</w:t>
      </w:r>
    </w:p>
    <w:p w14:paraId="19386F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</w:pPr>
      <w:bookmarkStart w:id="9" w:name="heading_11"/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32"/>
          <w:szCs w:val="32"/>
          <w:lang w:val="en-US" w:eastAsia="zh-CN" w:bidi="ar-SA"/>
        </w:rPr>
        <w:t>第九条 合同生效</w:t>
      </w:r>
      <w:bookmarkEnd w:id="9"/>
    </w:p>
    <w:p w14:paraId="2924A2EF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8.1 本合同经甲乙双方盖章后正式生效。</w:t>
      </w:r>
    </w:p>
    <w:p w14:paraId="2FEB70D7"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8.2 本合同壹式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肆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份，甲方执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叁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份，乙方执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壹</w:t>
      </w:r>
      <w:r>
        <w:rPr>
          <w:rFonts w:hint="default" w:ascii="Times New Roman" w:hAnsi="Times New Roman" w:eastAsia="方正仿宋简体" w:cs="Times New Roman"/>
          <w:color w:val="000000"/>
          <w:kern w:val="2"/>
          <w:sz w:val="32"/>
          <w:szCs w:val="32"/>
          <w:lang w:val="en-US" w:eastAsia="zh-CN" w:bidi="ar-SA"/>
        </w:rPr>
        <w:t>份，具同等法律效力。</w:t>
      </w:r>
    </w:p>
    <w:p w14:paraId="50C35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56288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甲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盖章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乙    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（盖章）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法定代表人（授权代表）：    法定代表人（授权代表）：</w:t>
      </w:r>
    </w:p>
    <w:p w14:paraId="5E6FA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地    址：                     地    址：</w:t>
      </w:r>
    </w:p>
    <w:p w14:paraId="560AC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开户银行：                     开户银行：</w:t>
      </w:r>
    </w:p>
    <w:p w14:paraId="5EB06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账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号：                     账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号：</w:t>
      </w:r>
    </w:p>
    <w:p w14:paraId="255CD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电    话：                     电    话：</w:t>
      </w:r>
    </w:p>
    <w:p w14:paraId="38E6B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签约日期：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日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签约日期：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日</w:t>
      </w:r>
    </w:p>
    <w:p w14:paraId="7AA332BA"/>
    <w:p w14:paraId="35C76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4B3719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46383C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2503DA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3AFD2A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4D2057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2E0E0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140DEC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23ABD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73BC30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6D1D7F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4BC646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29F091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397E5B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10" w:name="heading_12"/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附件一：电梯设备清单</w:t>
      </w:r>
      <w:bookmarkEnd w:id="10"/>
      <w:bookmarkStart w:id="11" w:name="_GoBack"/>
      <w:bookmarkEnd w:id="11"/>
    </w:p>
    <w:tbl>
      <w:tblPr>
        <w:tblStyle w:val="6"/>
        <w:tblW w:w="9135" w:type="dxa"/>
        <w:tblInd w:w="-1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195"/>
        <w:gridCol w:w="1167"/>
        <w:gridCol w:w="1312"/>
        <w:gridCol w:w="812"/>
        <w:gridCol w:w="987"/>
        <w:gridCol w:w="1675"/>
      </w:tblGrid>
      <w:tr w14:paraId="4F258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C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1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内部编号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F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层/站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E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速度(m/s)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1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2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8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年检到期时间</w:t>
            </w:r>
          </w:p>
        </w:tc>
      </w:tr>
      <w:tr w14:paraId="6CEA8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C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3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0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3/3/3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2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8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1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5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24229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7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8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B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4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0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5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4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1399A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2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B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B7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3/3/3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E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C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8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C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0783A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0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3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8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7/7/7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E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F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D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A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1F107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F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7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A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7/7/7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7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4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1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73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3248E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1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5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3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7/7/7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4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6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F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D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5BBF5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8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6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6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8/8/8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2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3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3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C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1703E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B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9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L8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0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8/8/8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0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F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4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F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2C246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1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9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L9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0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3/3/3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D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7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8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D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</w:t>
            </w:r>
          </w:p>
        </w:tc>
      </w:tr>
      <w:tr w14:paraId="66D5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5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7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6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3/3/3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B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C6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0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2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</w:t>
            </w:r>
          </w:p>
        </w:tc>
      </w:tr>
      <w:tr w14:paraId="3ED86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1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2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6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7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B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4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D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3C57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7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4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0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7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0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0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6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</w:t>
            </w:r>
          </w:p>
        </w:tc>
      </w:tr>
      <w:tr w14:paraId="39FA2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5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4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D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C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F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4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0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</w:t>
            </w:r>
          </w:p>
        </w:tc>
      </w:tr>
      <w:tr w14:paraId="1B9D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7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2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6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9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7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3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</w:t>
            </w:r>
          </w:p>
        </w:tc>
      </w:tr>
      <w:tr w14:paraId="6F4BC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7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5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8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4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6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9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5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</w:t>
            </w:r>
          </w:p>
        </w:tc>
      </w:tr>
      <w:tr w14:paraId="1F4B7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9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1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F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3/3/3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6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B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4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D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</w:t>
            </w:r>
          </w:p>
        </w:tc>
      </w:tr>
      <w:tr w14:paraId="7DBEC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6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3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会展酒店</w:t>
            </w:r>
            <w:r>
              <w:rPr>
                <w:rStyle w:val="9"/>
                <w:rFonts w:eastAsia="方正仿宋简体"/>
                <w:lang w:val="en-US" w:eastAsia="zh-CN" w:bidi="ar"/>
              </w:rPr>
              <w:t>L17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D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3/3/3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6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8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F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7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2026.9</w:t>
            </w:r>
          </w:p>
        </w:tc>
      </w:tr>
    </w:tbl>
    <w:p w14:paraId="2F039B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sectPr>
      <w:headerReference r:id="rId6" w:type="default"/>
      <w:footerReference r:id="rId7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28E5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566E78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566E78">
                    <w:pPr>
                      <w:pStyle w:val="4"/>
                    </w:pPr>
                    <w: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CB276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7C026EBD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69B6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5989E">
    <w:pPr>
      <w:spacing w:line="360" w:lineRule="aut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A2D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34A1D"/>
    <w:rsid w:val="02C46BBB"/>
    <w:rsid w:val="03E72B61"/>
    <w:rsid w:val="043D09D3"/>
    <w:rsid w:val="064C7A25"/>
    <w:rsid w:val="078132CC"/>
    <w:rsid w:val="0B41524D"/>
    <w:rsid w:val="0D556D8D"/>
    <w:rsid w:val="10A51DDA"/>
    <w:rsid w:val="1EF22AE5"/>
    <w:rsid w:val="1F8F25D3"/>
    <w:rsid w:val="21DC5877"/>
    <w:rsid w:val="22EC3898"/>
    <w:rsid w:val="26AC1A34"/>
    <w:rsid w:val="296E3259"/>
    <w:rsid w:val="2BAE0DC2"/>
    <w:rsid w:val="31E16BB0"/>
    <w:rsid w:val="34C04B85"/>
    <w:rsid w:val="35B1343F"/>
    <w:rsid w:val="367F44A4"/>
    <w:rsid w:val="38787C50"/>
    <w:rsid w:val="3BDF7FE6"/>
    <w:rsid w:val="426F2AE4"/>
    <w:rsid w:val="42EE3B51"/>
    <w:rsid w:val="464B1C3F"/>
    <w:rsid w:val="495A0CAC"/>
    <w:rsid w:val="49973CAE"/>
    <w:rsid w:val="4CDB2104"/>
    <w:rsid w:val="576B44BD"/>
    <w:rsid w:val="58692CBA"/>
    <w:rsid w:val="5A673229"/>
    <w:rsid w:val="624A3B5C"/>
    <w:rsid w:val="6306346B"/>
    <w:rsid w:val="63957059"/>
    <w:rsid w:val="640F0BB9"/>
    <w:rsid w:val="6698595B"/>
    <w:rsid w:val="68CD4B9F"/>
    <w:rsid w:val="6AC4179E"/>
    <w:rsid w:val="6DBB76BC"/>
    <w:rsid w:val="6F1352D6"/>
    <w:rsid w:val="75157FF9"/>
    <w:rsid w:val="78EE303B"/>
    <w:rsid w:val="7B452CBB"/>
    <w:rsid w:val="7C5C02BC"/>
    <w:rsid w:val="7F3235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Body Text First Indent 2"/>
    <w:basedOn w:val="3"/>
    <w:next w:val="1"/>
    <w:qFormat/>
    <w:uiPriority w:val="0"/>
    <w:pPr>
      <w:ind w:firstLine="640" w:firstLineChars="200"/>
    </w:pPr>
  </w:style>
  <w:style w:type="character" w:styleId="8">
    <w:name w:val="page number"/>
    <w:qFormat/>
    <w:uiPriority w:val="0"/>
  </w:style>
  <w:style w:type="character" w:customStyle="1" w:styleId="9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1890</Words>
  <Characters>2567</Characters>
  <TotalTime>3</TotalTime>
  <ScaleCrop>false</ScaleCrop>
  <LinksUpToDate>false</LinksUpToDate>
  <CharactersWithSpaces>2883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2026-07-17T08:27:00Z</dcterms:created>
  <dc:creator>Apache POI</dc:creator>
  <cp:lastModifiedBy>小雨儿</cp:lastModifiedBy>
  <dcterms:modified xsi:type="dcterms:W3CDTF">2026-07-22T07:36:46Z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{"Label":"1","ContentProducer":"001191110102MACQD9K64010000","ProduceID":"7663410746500598999","ReservedCode1":"","ContentPropagator":"","PropagateID":"","ReservedCode2":""}</vt:lpwstr>
  </property>
  <property fmtid="{D5CDD505-2E9C-101B-9397-08002B2CF9AE}" pid="3" name="KSOTemplateDocerSaveRecord">
    <vt:lpwstr>eyJoZGlkIjoiNThmYTEzYzIxNGU3NGQ3OGU1ODhmYzg0MDFhZThhOTAiLCJ1c2VySWQiOiIzNDk0NzE2MjYifQ==</vt:lpwstr>
  </property>
  <property fmtid="{D5CDD505-2E9C-101B-9397-08002B2CF9AE}" pid="4" name="KSOProductBuildVer">
    <vt:lpwstr>2052-12.1.0.26895</vt:lpwstr>
  </property>
  <property fmtid="{D5CDD505-2E9C-101B-9397-08002B2CF9AE}" pid="5" name="ICV">
    <vt:lpwstr>6DE8A1208F5842EDB2596C74AEE49A2F_13</vt:lpwstr>
  </property>
</Properties>
</file>