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FE286D">
      <w:pPr>
        <w:adjustRightInd w:val="0"/>
        <w:spacing w:line="360" w:lineRule="auto"/>
        <w:jc w:val="both"/>
        <w:rPr>
          <w:rFonts w:hint="eastAsia" w:ascii="方正黑体简体" w:hAnsi="方正黑体简体" w:eastAsia="方正黑体简体" w:cs="方正黑体简体"/>
          <w:sz w:val="32"/>
          <w:szCs w:val="2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22"/>
          <w:lang w:val="en-US" w:eastAsia="zh-CN"/>
        </w:rPr>
        <w:t>附件3</w:t>
      </w:r>
    </w:p>
    <w:p w14:paraId="3108A08C">
      <w:pPr>
        <w:spacing w:line="360" w:lineRule="auto"/>
        <w:jc w:val="center"/>
        <w:rPr>
          <w:rFonts w:hint="eastAsia" w:ascii="仿宋" w:hAnsi="仿宋" w:eastAsia="仿宋" w:cs="仿宋"/>
          <w:b/>
          <w:sz w:val="40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sz w:val="40"/>
          <w:szCs w:val="40"/>
          <w:lang w:val="en-US" w:eastAsia="zh-CN"/>
        </w:rPr>
        <w:t>第二污水处理厂出水口在线监测设备运维</w:t>
      </w:r>
    </w:p>
    <w:p w14:paraId="28756B2A">
      <w:pPr>
        <w:spacing w:line="360" w:lineRule="auto"/>
        <w:jc w:val="center"/>
        <w:rPr>
          <w:rFonts w:hint="default" w:ascii="仿宋" w:hAnsi="仿宋" w:eastAsia="仿宋" w:cs="仿宋"/>
          <w:b/>
          <w:sz w:val="40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sz w:val="40"/>
          <w:szCs w:val="40"/>
          <w:lang w:val="en-US" w:eastAsia="zh-CN"/>
        </w:rPr>
        <w:t>服务合同（以实际签订为准）</w:t>
      </w:r>
    </w:p>
    <w:p w14:paraId="4E5283F1">
      <w:pPr>
        <w:spacing w:line="360" w:lineRule="auto"/>
        <w:rPr>
          <w:rFonts w:ascii="仿宋" w:hAnsi="仿宋" w:eastAsia="仿宋" w:cs="仿宋"/>
          <w:b/>
          <w:sz w:val="24"/>
          <w:u w:val="single"/>
        </w:rPr>
      </w:pPr>
      <w:r>
        <w:rPr>
          <w:rFonts w:hint="eastAsia" w:ascii="仿宋" w:hAnsi="仿宋" w:eastAsia="仿宋" w:cs="仿宋"/>
          <w:b/>
          <w:sz w:val="24"/>
        </w:rPr>
        <w:t>甲方：</w:t>
      </w:r>
      <w:r>
        <w:rPr>
          <w:rFonts w:hint="eastAsia" w:ascii="仿宋" w:hAnsi="仿宋" w:eastAsia="仿宋" w:cs="仿宋"/>
          <w:b/>
          <w:sz w:val="24"/>
          <w:u w:val="single"/>
        </w:rPr>
        <w:t>广汉兴鑫水务有限责任公司</w:t>
      </w:r>
      <w:r>
        <w:rPr>
          <w:rFonts w:hint="eastAsia" w:ascii="仿宋" w:hAnsi="仿宋" w:eastAsia="仿宋" w:cs="仿宋"/>
          <w:b/>
          <w:sz w:val="24"/>
        </w:rPr>
        <w:t xml:space="preserve">               编    号:</w:t>
      </w:r>
    </w:p>
    <w:p w14:paraId="04CE7772">
      <w:pPr>
        <w:spacing w:line="360" w:lineRule="auto"/>
        <w:ind w:firstLine="5440" w:firstLineChars="2258"/>
        <w:rPr>
          <w:rFonts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签订地点:</w:t>
      </w:r>
    </w:p>
    <w:p w14:paraId="2BAB80F3">
      <w:pPr>
        <w:spacing w:line="360" w:lineRule="auto"/>
        <w:rPr>
          <w:rFonts w:ascii="仿宋" w:hAnsi="仿宋" w:eastAsia="仿宋" w:cs="仿宋"/>
          <w:b/>
          <w:sz w:val="24"/>
          <w:u w:val="single"/>
        </w:rPr>
      </w:pPr>
      <w:r>
        <w:rPr>
          <w:rFonts w:hint="eastAsia" w:ascii="仿宋" w:hAnsi="仿宋" w:eastAsia="仿宋" w:cs="仿宋"/>
          <w:b/>
          <w:sz w:val="24"/>
        </w:rPr>
        <w:t>乙方：</w:t>
      </w:r>
      <w:r>
        <w:rPr>
          <w:rFonts w:hint="eastAsia" w:ascii="仿宋" w:hAnsi="仿宋" w:eastAsia="仿宋" w:cs="仿宋"/>
          <w:b/>
          <w:sz w:val="24"/>
          <w:u w:val="single"/>
          <w:lang w:val="en-US" w:eastAsia="zh-CN"/>
        </w:rPr>
        <w:t xml:space="preserve">                            </w:t>
      </w:r>
      <w:r>
        <w:rPr>
          <w:rFonts w:hint="eastAsia" w:ascii="仿宋" w:hAnsi="仿宋" w:eastAsia="仿宋" w:cs="仿宋"/>
          <w:b/>
          <w:sz w:val="24"/>
        </w:rPr>
        <w:t xml:space="preserve">           签订时间: 年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sz w:val="24"/>
        </w:rPr>
        <w:t>月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sz w:val="24"/>
        </w:rPr>
        <w:t>日</w:t>
      </w:r>
    </w:p>
    <w:p w14:paraId="0A1E177F">
      <w:pPr>
        <w:tabs>
          <w:tab w:val="left" w:pos="7665"/>
        </w:tabs>
        <w:spacing w:line="360" w:lineRule="auto"/>
        <w:ind w:right="-92" w:rightChars="-44" w:firstLine="480" w:firstLineChars="200"/>
        <w:rPr>
          <w:rFonts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为保证的系统的正常运行，甲方委托乙方承担污染源在线自动监控（监测）系统运营维护服务，甲乙双方本着“自愿、平等、诚信”的原则，经充分协商一致，特签订本合同，以便共同遵守。</w:t>
      </w:r>
    </w:p>
    <w:p w14:paraId="36579778">
      <w:pPr>
        <w:spacing w:beforeLines="50" w:line="360" w:lineRule="auto"/>
        <w:jc w:val="left"/>
        <w:rPr>
          <w:rFonts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第一条、签订依据</w:t>
      </w:r>
    </w:p>
    <w:p w14:paraId="200D16D9">
      <w:pPr>
        <w:tabs>
          <w:tab w:val="left" w:pos="7665"/>
        </w:tabs>
        <w:spacing w:line="360" w:lineRule="auto"/>
        <w:ind w:right="-92" w:rightChars="-44" w:firstLine="480" w:firstLineChars="200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1.1.《中华人民共和国民法典》及有关法律法规。</w:t>
      </w:r>
    </w:p>
    <w:p w14:paraId="1900081C">
      <w:pPr>
        <w:tabs>
          <w:tab w:val="left" w:pos="7665"/>
        </w:tabs>
        <w:spacing w:line="360" w:lineRule="auto"/>
        <w:ind w:right="-92" w:rightChars="-44" w:firstLine="480" w:firstLineChars="200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1.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24"/>
        </w:rPr>
        <w:t>.环境保护产品技术要求。</w:t>
      </w:r>
    </w:p>
    <w:p w14:paraId="544DFB8C">
      <w:pPr>
        <w:tabs>
          <w:tab w:val="left" w:pos="7665"/>
        </w:tabs>
        <w:spacing w:line="360" w:lineRule="auto"/>
        <w:ind w:right="-92" w:rightChars="-44" w:firstLine="480" w:firstLineChars="200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1.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sz w:val="24"/>
        </w:rPr>
        <w:t>.污染源在线自动监控（监测）系统技术标准、规范。</w:t>
      </w:r>
    </w:p>
    <w:p w14:paraId="66DE9A8A">
      <w:pPr>
        <w:tabs>
          <w:tab w:val="left" w:pos="7665"/>
        </w:tabs>
        <w:spacing w:line="360" w:lineRule="auto"/>
        <w:ind w:right="-92" w:rightChars="-44" w:firstLine="480" w:firstLineChars="200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1.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24"/>
        </w:rPr>
        <w:t>.经甲乙双方确认的污染源在线自动监控（监测）系统工况条件。</w:t>
      </w:r>
    </w:p>
    <w:p w14:paraId="00B5961A">
      <w:pPr>
        <w:spacing w:beforeLines="50" w:line="360" w:lineRule="auto"/>
        <w:jc w:val="left"/>
        <w:rPr>
          <w:rFonts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第二条、合同内容</w:t>
      </w:r>
    </w:p>
    <w:p w14:paraId="45059A48">
      <w:pPr>
        <w:spacing w:line="360" w:lineRule="auto"/>
        <w:ind w:firstLine="42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2.1.服务内容及价格</w:t>
      </w:r>
    </w:p>
    <w:tbl>
      <w:tblPr>
        <w:tblStyle w:val="12"/>
        <w:tblW w:w="8443" w:type="dxa"/>
        <w:tblInd w:w="9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071"/>
        <w:gridCol w:w="991"/>
        <w:gridCol w:w="1558"/>
        <w:gridCol w:w="1799"/>
        <w:gridCol w:w="24"/>
      </w:tblGrid>
      <w:tr w14:paraId="01306C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0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54CEDF4C">
            <w:pPr>
              <w:pStyle w:val="10"/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服务内容</w:t>
            </w:r>
          </w:p>
        </w:tc>
        <w:tc>
          <w:tcPr>
            <w:tcW w:w="9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53F65A99">
            <w:pPr>
              <w:pStyle w:val="10"/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数量</w:t>
            </w:r>
          </w:p>
        </w:tc>
        <w:tc>
          <w:tcPr>
            <w:tcW w:w="15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01E789D7">
            <w:pPr>
              <w:pStyle w:val="10"/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总价（万元）</w:t>
            </w:r>
          </w:p>
        </w:tc>
        <w:tc>
          <w:tcPr>
            <w:tcW w:w="182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74906A8C">
            <w:pPr>
              <w:pStyle w:val="10"/>
              <w:spacing w:line="360" w:lineRule="auto"/>
              <w:ind w:firstLine="6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备注</w:t>
            </w:r>
          </w:p>
        </w:tc>
      </w:tr>
      <w:tr w14:paraId="6C36D2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4" w:type="dxa"/>
          <w:trHeight w:val="540" w:hRule="atLeast"/>
        </w:trPr>
        <w:tc>
          <w:tcPr>
            <w:tcW w:w="40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3B7BB882">
            <w:pPr>
              <w:pStyle w:val="10"/>
              <w:spacing w:line="360" w:lineRule="auto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第二污水处理厂出水口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COD、氨氮、总磷、总氮在线监测设备（各一台）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、1台水质采样器、1台PH计、1台流量计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机其他附属设备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的维护服务</w:t>
            </w:r>
          </w:p>
        </w:tc>
        <w:tc>
          <w:tcPr>
            <w:tcW w:w="9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3713059C">
            <w:pPr>
              <w:pStyle w:val="10"/>
              <w:spacing w:line="360" w:lineRule="auto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一项</w:t>
            </w:r>
          </w:p>
        </w:tc>
        <w:tc>
          <w:tcPr>
            <w:tcW w:w="15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580CC627">
            <w:pPr>
              <w:pStyle w:val="10"/>
              <w:spacing w:line="360" w:lineRule="auto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万元</w:t>
            </w:r>
          </w:p>
        </w:tc>
        <w:tc>
          <w:tcPr>
            <w:tcW w:w="17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3520E502"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</w:p>
        </w:tc>
      </w:tr>
      <w:tr w14:paraId="77D970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443" w:type="dxa"/>
            <w:gridSpan w:val="5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F8FB270">
            <w:pPr>
              <w:pStyle w:val="10"/>
              <w:spacing w:line="360" w:lineRule="auto"/>
              <w:ind w:firstLine="345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金额合计（万元）：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大写：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</w:p>
        </w:tc>
      </w:tr>
    </w:tbl>
    <w:p w14:paraId="1576F9CC">
      <w:pPr>
        <w:spacing w:beforeLines="50" w:line="360" w:lineRule="auto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2.2.本合同约定运营维护服务期限为</w:t>
      </w:r>
      <w:r>
        <w:rPr>
          <w:rFonts w:hint="eastAsia" w:ascii="仿宋" w:hAnsi="仿宋" w:eastAsia="仿宋" w:cs="仿宋"/>
          <w:sz w:val="24"/>
          <w:u w:val="single"/>
        </w:rPr>
        <w:t>壹</w:t>
      </w:r>
      <w:r>
        <w:rPr>
          <w:rFonts w:hint="eastAsia" w:ascii="仿宋" w:hAnsi="仿宋" w:eastAsia="仿宋" w:cs="仿宋"/>
          <w:sz w:val="24"/>
        </w:rPr>
        <w:t>年，</w:t>
      </w:r>
      <w:bookmarkStart w:id="0" w:name="_GoBack"/>
      <w:r>
        <w:rPr>
          <w:rFonts w:hint="eastAsia" w:ascii="仿宋" w:hAnsi="仿宋" w:eastAsia="仿宋" w:cs="仿宋"/>
          <w:color w:val="auto"/>
          <w:sz w:val="24"/>
        </w:rPr>
        <w:t>自</w:t>
      </w:r>
      <w:r>
        <w:rPr>
          <w:rFonts w:hint="eastAsia" w:ascii="仿宋" w:hAnsi="仿宋" w:eastAsia="仿宋" w:cs="仿宋"/>
          <w:color w:val="auto"/>
          <w:sz w:val="24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24"/>
        </w:rPr>
        <w:t>年</w:t>
      </w:r>
      <w:r>
        <w:rPr>
          <w:rFonts w:hint="eastAsia" w:ascii="仿宋" w:hAnsi="仿宋" w:eastAsia="仿宋" w:cs="仿宋"/>
          <w:color w:val="auto"/>
          <w:sz w:val="24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</w:rPr>
        <w:t>月</w:t>
      </w:r>
      <w:r>
        <w:rPr>
          <w:rFonts w:hint="eastAsia" w:ascii="仿宋" w:hAnsi="仿宋" w:eastAsia="仿宋" w:cs="仿宋"/>
          <w:color w:val="auto"/>
          <w:sz w:val="24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</w:rPr>
        <w:t>日至</w:t>
      </w:r>
      <w:r>
        <w:rPr>
          <w:rFonts w:hint="eastAsia" w:ascii="仿宋" w:hAnsi="仿宋" w:eastAsia="仿宋" w:cs="仿宋"/>
          <w:color w:val="auto"/>
          <w:sz w:val="24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</w:rPr>
        <w:t>年</w:t>
      </w:r>
      <w:r>
        <w:rPr>
          <w:rFonts w:hint="eastAsia" w:ascii="仿宋" w:hAnsi="仿宋" w:eastAsia="仿宋" w:cs="仿宋"/>
          <w:color w:val="auto"/>
          <w:sz w:val="24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</w:rPr>
        <w:t>月</w:t>
      </w:r>
      <w:r>
        <w:rPr>
          <w:rFonts w:hint="eastAsia" w:ascii="仿宋" w:hAnsi="仿宋" w:eastAsia="仿宋" w:cs="仿宋"/>
          <w:color w:val="auto"/>
          <w:sz w:val="24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</w:rPr>
        <w:t>日</w:t>
      </w:r>
      <w:bookmarkEnd w:id="0"/>
      <w:r>
        <w:rPr>
          <w:rFonts w:hint="eastAsia" w:ascii="仿宋" w:hAnsi="仿宋" w:eastAsia="仿宋" w:cs="仿宋"/>
          <w:color w:val="FF0000"/>
          <w:sz w:val="24"/>
        </w:rPr>
        <w:t>。</w:t>
      </w:r>
    </w:p>
    <w:p w14:paraId="16E445D7">
      <w:pPr>
        <w:spacing w:line="360" w:lineRule="auto"/>
        <w:ind w:firstLine="480" w:firstLineChars="200"/>
        <w:jc w:val="left"/>
        <w:rPr>
          <w:rFonts w:ascii="仿宋" w:hAnsi="仿宋" w:eastAsia="仿宋" w:cs="仿宋"/>
          <w:color w:val="FF0000"/>
          <w:sz w:val="24"/>
        </w:rPr>
      </w:pPr>
      <w:r>
        <w:rPr>
          <w:rFonts w:hint="eastAsia" w:ascii="仿宋" w:hAnsi="仿宋" w:eastAsia="仿宋" w:cs="仿宋"/>
          <w:sz w:val="24"/>
        </w:rPr>
        <w:t>2.3.本合同总价</w:t>
      </w:r>
      <w:r>
        <w:rPr>
          <w:rFonts w:hint="eastAsia" w:ascii="仿宋" w:hAnsi="仿宋" w:eastAsia="仿宋" w:cs="仿宋"/>
          <w:bCs/>
          <w:color w:val="000000"/>
          <w:kern w:val="0"/>
          <w:sz w:val="24"/>
          <w:u w:val="single"/>
        </w:rPr>
        <w:t>：</w:t>
      </w:r>
      <w:r>
        <w:rPr>
          <w:rFonts w:hint="eastAsia" w:ascii="仿宋" w:hAnsi="仿宋" w:eastAsia="仿宋" w:cs="仿宋"/>
          <w:bCs/>
          <w:color w:val="000000"/>
          <w:kern w:val="0"/>
          <w:sz w:val="24"/>
          <w:u w:val="single"/>
          <w:lang w:val="en-US" w:eastAsia="zh-CN"/>
        </w:rPr>
        <w:t xml:space="preserve">  元（大写：）</w:t>
      </w:r>
      <w:r>
        <w:rPr>
          <w:rFonts w:hint="eastAsia" w:ascii="仿宋" w:hAnsi="仿宋" w:eastAsia="仿宋" w:cs="仿宋"/>
          <w:sz w:val="24"/>
          <w:u w:val="single"/>
        </w:rPr>
        <w:t>。</w:t>
      </w:r>
      <w:r>
        <w:rPr>
          <w:rFonts w:hint="eastAsia" w:ascii="仿宋" w:hAnsi="仿宋" w:eastAsia="仿宋" w:cs="仿宋"/>
          <w:sz w:val="24"/>
        </w:rPr>
        <w:t>含COD在线监测、氨氮在线监测等设备</w:t>
      </w:r>
      <w:r>
        <w:rPr>
          <w:rFonts w:hint="eastAsia" w:ascii="仿宋" w:hAnsi="仿宋" w:eastAsia="仿宋" w:cs="仿宋"/>
          <w:sz w:val="24"/>
          <w:u w:val="single"/>
        </w:rPr>
        <w:t>壹</w:t>
      </w:r>
      <w:r>
        <w:rPr>
          <w:rFonts w:hint="eastAsia" w:ascii="仿宋" w:hAnsi="仿宋" w:eastAsia="仿宋" w:cs="仿宋"/>
          <w:sz w:val="24"/>
        </w:rPr>
        <w:t>年运营维护服务的人工、差旅、试剂及配件。</w:t>
      </w:r>
    </w:p>
    <w:p w14:paraId="0A675776">
      <w:pPr>
        <w:spacing w:beforeLines="50" w:line="360" w:lineRule="auto"/>
        <w:jc w:val="left"/>
        <w:rPr>
          <w:rFonts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第三条、结算方式</w:t>
      </w:r>
    </w:p>
    <w:p w14:paraId="507C5F6A">
      <w:pPr>
        <w:spacing w:line="360" w:lineRule="auto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3.1.本合同付款使用币种为：人民币。</w:t>
      </w:r>
    </w:p>
    <w:p w14:paraId="3E0E985C">
      <w:pPr>
        <w:spacing w:line="360" w:lineRule="auto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3.2.本合同付款方式：银行汇款。</w:t>
      </w:r>
    </w:p>
    <w:p w14:paraId="4E464729">
      <w:pPr>
        <w:spacing w:line="360" w:lineRule="auto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3.3.乙方向甲方开具相应金额的增值税专用发票（税率为6%），乙方需在每个季度末前5个工作日向甲方开具相应全额发票。</w:t>
      </w:r>
    </w:p>
    <w:p w14:paraId="04A8DD25">
      <w:pPr>
        <w:spacing w:beforeLines="50" w:line="360" w:lineRule="auto"/>
        <w:jc w:val="left"/>
        <w:rPr>
          <w:rFonts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第四条、付款进度</w:t>
      </w:r>
    </w:p>
    <w:p w14:paraId="1AE9B291">
      <w:pPr>
        <w:spacing w:line="360" w:lineRule="auto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4.1.</w:t>
      </w:r>
      <w:r>
        <w:rPr>
          <w:rFonts w:hint="eastAsia" w:ascii="仿宋" w:hAnsi="仿宋" w:eastAsia="仿宋" w:cs="仿宋"/>
          <w:bCs/>
          <w:sz w:val="24"/>
          <w:lang w:val="en-US" w:eastAsia="zh-CN"/>
        </w:rPr>
        <w:t>无预付款，每完成半年维护服务，支付50%运维费，即：</w:t>
      </w:r>
      <w:r>
        <w:rPr>
          <w:rFonts w:hint="eastAsia" w:ascii="仿宋" w:hAnsi="仿宋" w:eastAsia="仿宋" w:cs="仿宋"/>
          <w:bCs/>
          <w:sz w:val="24"/>
          <w:u w:val="single"/>
          <w:lang w:val="en-US" w:eastAsia="zh-CN"/>
        </w:rPr>
        <w:t xml:space="preserve">    元</w:t>
      </w:r>
      <w:r>
        <w:rPr>
          <w:rFonts w:hint="eastAsia" w:ascii="仿宋" w:hAnsi="仿宋" w:eastAsia="仿宋" w:cs="仿宋"/>
          <w:sz w:val="24"/>
        </w:rPr>
        <w:t>。</w:t>
      </w:r>
    </w:p>
    <w:p w14:paraId="3FD98598">
      <w:pPr>
        <w:spacing w:beforeLines="50" w:line="360" w:lineRule="auto"/>
        <w:jc w:val="left"/>
        <w:rPr>
          <w:rFonts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第五条、甲方责任与义务</w:t>
      </w:r>
    </w:p>
    <w:p w14:paraId="2011C8DD">
      <w:pPr>
        <w:spacing w:line="360" w:lineRule="auto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5.1.甲方应客观、真实提供污染源在线自动监控（监测）系统工况条件，并协助乙方进行工况调查。</w:t>
      </w:r>
    </w:p>
    <w:p w14:paraId="0D1D05A6">
      <w:pPr>
        <w:spacing w:line="360" w:lineRule="auto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5.2.甲方应提供符合国家和地方有关污染源在线自动监控（监测）系统产品安装调试、验收及运行相关技术规范的现场条件，包括站房（供电、供水、通讯、照明、空调、防雷及防盗设施）、规范的排污口（排水明渠及流量槽），并承担相应费用。</w:t>
      </w:r>
    </w:p>
    <w:p w14:paraId="7BA969A0">
      <w:pPr>
        <w:spacing w:line="360" w:lineRule="auto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5.3.甲方负责污染源在线自动监控（监测）系统季度比对、废液处理，并承担其费用。</w:t>
      </w:r>
    </w:p>
    <w:p w14:paraId="0067617F">
      <w:pPr>
        <w:spacing w:line="360" w:lineRule="auto"/>
        <w:ind w:firstLine="480" w:firstLineChars="200"/>
        <w:jc w:val="left"/>
        <w:rPr>
          <w:rFonts w:ascii="仿宋" w:hAnsi="仿宋" w:eastAsia="仿宋" w:cs="仿宋"/>
          <w:spacing w:val="-4"/>
          <w:sz w:val="24"/>
        </w:rPr>
      </w:pPr>
      <w:r>
        <w:rPr>
          <w:rFonts w:hint="eastAsia" w:ascii="仿宋" w:hAnsi="仿宋" w:eastAsia="仿宋" w:cs="仿宋"/>
          <w:sz w:val="24"/>
        </w:rPr>
        <w:t>5.4.</w:t>
      </w:r>
      <w:r>
        <w:rPr>
          <w:rFonts w:hint="eastAsia" w:ascii="仿宋" w:hAnsi="仿宋" w:eastAsia="仿宋" w:cs="仿宋"/>
          <w:spacing w:val="-4"/>
          <w:sz w:val="24"/>
        </w:rPr>
        <w:t>甲方应为乙方提供出入等基本工作条件及工作环境的安全，并设置专门的联络人员。</w:t>
      </w:r>
    </w:p>
    <w:p w14:paraId="668FF6F2">
      <w:pPr>
        <w:spacing w:line="360" w:lineRule="auto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5.5.由于甲方废水中存在干扰物质，导致仪器测量偏差问题，由双方协商解决。</w:t>
      </w:r>
    </w:p>
    <w:p w14:paraId="4349D16E">
      <w:pPr>
        <w:spacing w:line="360" w:lineRule="auto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5.6.在合同期内，因国家和地方有关标准提高，导致污染源在线自动监控（监测）系统不能满足需求而产生的系统升级费用，由甲方承担；双方亦可商定终止合同。</w:t>
      </w:r>
    </w:p>
    <w:p w14:paraId="62FDA3C9">
      <w:pPr>
        <w:spacing w:beforeLines="50" w:line="360" w:lineRule="auto"/>
        <w:jc w:val="left"/>
        <w:rPr>
          <w:rFonts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第六条、乙方责任与义务</w:t>
      </w:r>
    </w:p>
    <w:p w14:paraId="48840623">
      <w:pPr>
        <w:spacing w:line="360" w:lineRule="auto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按照《水污染源在线监测系统(CODcr、NH3-N等)运行技术规范HJ355-2019》及甲方的服务内容及要求进行运维服务，如HJ355有更新，按照最新规范执行。</w:t>
      </w:r>
    </w:p>
    <w:p w14:paraId="2FFFC105">
      <w:pPr>
        <w:spacing w:line="360" w:lineRule="auto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6.1.每日进行一次设备核查，每周进行一次校准检验，</w:t>
      </w:r>
      <w:r>
        <w:rPr>
          <w:rFonts w:hint="eastAsia" w:ascii="仿宋" w:hAnsi="仿宋" w:eastAsia="仿宋" w:cs="仿宋"/>
          <w:spacing w:val="-4"/>
          <w:sz w:val="24"/>
        </w:rPr>
        <w:t>每周至少一次对监测系统进行现场维护并做好相关记录。</w:t>
      </w:r>
    </w:p>
    <w:p w14:paraId="0C88DFB4">
      <w:pPr>
        <w:spacing w:line="360" w:lineRule="auto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6.2.负责配合甲方接受环保部门对在线系统的例行及临时性检查、监督工作，保证设备正常运行。</w:t>
      </w:r>
    </w:p>
    <w:p w14:paraId="0DD10BBA">
      <w:pPr>
        <w:spacing w:line="360" w:lineRule="auto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6.3.在甲方提供的在线数据传输网络无故障、不欠费以及上级环保部门的重点污染源自动监控与基础数据系统（平台）无接收、通讯等系统故障的情况下保证数据有效审核合格率需达到90%以上，保证数据的传输率在95%以上；计算方法如下：数据传输有效率Z=C*P*100%。</w:t>
      </w:r>
    </w:p>
    <w:p w14:paraId="70A0C56E">
      <w:pPr>
        <w:spacing w:line="360" w:lineRule="auto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6.4.服务期内在遇到突发情况后能在30分钟内到达现场，至少配置运行维护服务人员1人（须每日安排值班人员），提供7*24技术服务。当远程技术服务不能解决问题或应采购人要求提供现场技术服务时，乙方须10分钟内电话响应，30分钟内到达现场，6小时解决问题或提供甲方认可的解决方案。</w:t>
      </w:r>
    </w:p>
    <w:p w14:paraId="2B14487B">
      <w:pPr>
        <w:spacing w:line="360" w:lineRule="auto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6.5.在维护服务存续期内，有关部门对在线监测设备进行检查时，供应商需派专业人员陪同检查。</w:t>
      </w:r>
    </w:p>
    <w:p w14:paraId="1DFEEBCE">
      <w:pPr>
        <w:spacing w:line="360" w:lineRule="auto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6.6.在线监测设备出现紧急故障时，做好软硬件的故障诊断以及检修工作；做好在线监测设备停用前的防护性维护及双方同意的其他服务。</w:t>
      </w:r>
    </w:p>
    <w:p w14:paraId="4573280A">
      <w:pPr>
        <w:spacing w:line="360" w:lineRule="auto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6.7.如因未达到甲方要求造成不良后果，甲方有权对供应商实行第一次扣除当月度维护费50%，第二次可选择无条件终止合同。</w:t>
      </w:r>
    </w:p>
    <w:p w14:paraId="1BBCA8F9">
      <w:pPr>
        <w:spacing w:beforeLines="50" w:line="360" w:lineRule="auto"/>
        <w:jc w:val="left"/>
        <w:rPr>
          <w:rFonts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第七条、违约</w:t>
      </w:r>
    </w:p>
    <w:p w14:paraId="7E015B65">
      <w:pPr>
        <w:spacing w:line="360" w:lineRule="auto"/>
        <w:ind w:firstLine="480" w:firstLineChars="200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sz w:val="24"/>
        </w:rPr>
        <w:t>7.1.若甲方因自身原因（不可抗力因素除外），出现以下情况，按每逾期一天向乙方支付本合同应付未付合同金额</w:t>
      </w:r>
      <w:r>
        <w:rPr>
          <w:rFonts w:hint="eastAsia" w:ascii="仿宋" w:hAnsi="仿宋" w:eastAsia="仿宋" w:cs="仿宋"/>
          <w:color w:val="000000"/>
          <w:sz w:val="24"/>
        </w:rPr>
        <w:t>的</w:t>
      </w:r>
      <w:r>
        <w:rPr>
          <w:rFonts w:hint="eastAsia" w:ascii="仿宋" w:hAnsi="仿宋" w:eastAsia="仿宋" w:cs="仿宋"/>
          <w:color w:val="000000"/>
          <w:sz w:val="24"/>
          <w:u w:val="single"/>
        </w:rPr>
        <w:t>万分之一</w:t>
      </w:r>
      <w:r>
        <w:rPr>
          <w:rFonts w:hint="eastAsia" w:ascii="仿宋" w:hAnsi="仿宋" w:eastAsia="仿宋" w:cs="仿宋"/>
          <w:color w:val="000000"/>
          <w:sz w:val="24"/>
        </w:rPr>
        <w:t>作为违约金，乙方有权终止合同，造成的损失由甲方承担。</w:t>
      </w:r>
    </w:p>
    <w:p w14:paraId="2D00713F">
      <w:pPr>
        <w:spacing w:line="360" w:lineRule="auto"/>
        <w:ind w:firstLine="480" w:firstLineChars="200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7.1.2未按本合同约定时间内付款。</w:t>
      </w:r>
    </w:p>
    <w:p w14:paraId="0A26DBE5">
      <w:pPr>
        <w:spacing w:line="360" w:lineRule="auto"/>
        <w:ind w:firstLine="480" w:firstLineChars="200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7.3.若乙方因自身原因（不可抗力因素除外），出现以下情况，按每逾期一天向甲方支付本合同应付未付合同金额的</w:t>
      </w:r>
      <w:r>
        <w:rPr>
          <w:rFonts w:hint="eastAsia" w:ascii="仿宋" w:hAnsi="仿宋" w:eastAsia="仿宋" w:cs="仿宋"/>
          <w:color w:val="000000"/>
          <w:sz w:val="24"/>
          <w:u w:val="single"/>
        </w:rPr>
        <w:t>万分之一</w:t>
      </w:r>
      <w:r>
        <w:rPr>
          <w:rFonts w:hint="eastAsia" w:ascii="仿宋" w:hAnsi="仿宋" w:eastAsia="仿宋" w:cs="仿宋"/>
          <w:color w:val="000000"/>
          <w:sz w:val="24"/>
        </w:rPr>
        <w:t>作为违约金，甲方有权终止合同，造成的损失由乙方承担。</w:t>
      </w:r>
    </w:p>
    <w:p w14:paraId="1B9C4EF0">
      <w:pPr>
        <w:spacing w:line="360" w:lineRule="auto"/>
        <w:ind w:firstLine="480" w:firstLineChars="200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7.3.1乙方未按本合同第六条执行。</w:t>
      </w:r>
    </w:p>
    <w:p w14:paraId="07AE83FB">
      <w:pPr>
        <w:spacing w:beforeLines="50" w:line="360" w:lineRule="auto"/>
        <w:jc w:val="left"/>
        <w:rPr>
          <w:rFonts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第八条、不可抗力因素</w:t>
      </w:r>
    </w:p>
    <w:p w14:paraId="43213085">
      <w:pPr>
        <w:spacing w:line="360" w:lineRule="auto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8.1.若发生不可抗力事件，甲乙双方均不构成违约，由此造成的损失由甲方自行承担。</w:t>
      </w:r>
    </w:p>
    <w:p w14:paraId="1D8DEFBD">
      <w:pPr>
        <w:spacing w:line="360" w:lineRule="auto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8.2.若发生不可抗力事件，受影响的一方应尽量减少由此造成的损失，并及时通知另一方，甲乙双方应通过友好协商解决本合同进一步执行问题，并尽量达成一致意见。</w:t>
      </w:r>
    </w:p>
    <w:p w14:paraId="728A46B6">
      <w:pPr>
        <w:spacing w:line="360" w:lineRule="auto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8.3.若发生不可抗力事件超过30个工作日，甲乙双方对本合同进一步执行未达成一致意见，甲乙双方均可无条件终止合同。</w:t>
      </w:r>
    </w:p>
    <w:p w14:paraId="62694803">
      <w:pPr>
        <w:spacing w:beforeLines="50" w:line="360" w:lineRule="auto"/>
        <w:jc w:val="left"/>
        <w:rPr>
          <w:rFonts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第九条、争议解决</w:t>
      </w:r>
    </w:p>
    <w:p w14:paraId="49188814">
      <w:pPr>
        <w:spacing w:line="360" w:lineRule="auto"/>
        <w:ind w:firstLine="480" w:firstLineChars="200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9.1.本合同引起的一切争议，甲乙双方应通过友好协商解决，如协商后仍不能达成共识，可向甲方在地人民法院提请诉讼。</w:t>
      </w:r>
    </w:p>
    <w:p w14:paraId="76B76C3A">
      <w:pPr>
        <w:spacing w:line="360" w:lineRule="auto"/>
        <w:ind w:firstLine="480" w:firstLineChars="200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9.2.诉讼期间，除提请诉讼事项外，本合同仍继续履行。</w:t>
      </w:r>
    </w:p>
    <w:p w14:paraId="14AA222F">
      <w:pPr>
        <w:spacing w:beforeLines="50" w:line="360" w:lineRule="auto"/>
        <w:jc w:val="left"/>
        <w:rPr>
          <w:rFonts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第十条、合同生效与其他事项</w:t>
      </w:r>
    </w:p>
    <w:p w14:paraId="025353AA">
      <w:pPr>
        <w:spacing w:line="360" w:lineRule="auto"/>
        <w:ind w:firstLine="480" w:firstLineChars="200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10.1.本合同一式肆份，经甲乙双方签字盖章后生效，甲乙双方各执贰份。</w:t>
      </w:r>
    </w:p>
    <w:p w14:paraId="67D4807F">
      <w:pPr>
        <w:widowControl/>
        <w:spacing w:line="360" w:lineRule="auto"/>
        <w:ind w:firstLine="480" w:firstLineChars="200"/>
        <w:jc w:val="left"/>
        <w:outlineLvl w:val="1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10.2.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合同有效期一年，根据考核可选择续签，续签最多不超过两次（含两次）</w:t>
      </w:r>
      <w:r>
        <w:rPr>
          <w:rFonts w:hint="eastAsia" w:ascii="仿宋" w:hAnsi="仿宋" w:eastAsia="仿宋" w:cs="仿宋"/>
          <w:color w:val="000000"/>
          <w:sz w:val="24"/>
        </w:rPr>
        <w:t>。</w:t>
      </w:r>
    </w:p>
    <w:p w14:paraId="45472793">
      <w:pPr>
        <w:spacing w:line="360" w:lineRule="auto"/>
        <w:ind w:firstLine="480" w:firstLineChars="200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10.3.本合同未尽事宜，甲乙双方可签订补充协议，与本合同具有同等法律效力。</w:t>
      </w:r>
    </w:p>
    <w:p w14:paraId="44588A2C">
      <w:pPr>
        <w:spacing w:beforeLines="50" w:line="360" w:lineRule="auto"/>
        <w:jc w:val="left"/>
        <w:rPr>
          <w:rFonts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第十一条、指定的联系人及相关事宜</w:t>
      </w:r>
    </w:p>
    <w:p w14:paraId="2EDC9E46">
      <w:pPr>
        <w:spacing w:line="360" w:lineRule="auto"/>
        <w:ind w:firstLine="480" w:firstLineChars="200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11.1.甲方公司服务联系人为：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24"/>
        </w:rPr>
        <w:t>，电话：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24"/>
        </w:rPr>
        <w:t>。</w:t>
      </w:r>
    </w:p>
    <w:p w14:paraId="68EAE80E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11.2.乙方公司服务联系人为：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24"/>
        </w:rPr>
        <w:t>，电话：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24"/>
        </w:rPr>
        <w:t>。</w:t>
      </w:r>
    </w:p>
    <w:p w14:paraId="65810916">
      <w:pPr>
        <w:pStyle w:val="4"/>
        <w:rPr>
          <w:rFonts w:hint="eastAsia" w:ascii="仿宋" w:hAnsi="仿宋" w:eastAsia="仿宋" w:cs="仿宋"/>
          <w:color w:val="000000"/>
          <w:sz w:val="24"/>
        </w:rPr>
      </w:pPr>
    </w:p>
    <w:p w14:paraId="3411C9F8">
      <w:pPr>
        <w:pStyle w:val="5"/>
        <w:rPr>
          <w:rFonts w:hint="eastAsia" w:ascii="仿宋" w:hAnsi="仿宋" w:eastAsia="仿宋" w:cs="仿宋"/>
          <w:color w:val="000000"/>
          <w:sz w:val="24"/>
        </w:rPr>
      </w:pPr>
    </w:p>
    <w:p w14:paraId="44B50BE1">
      <w:pPr>
        <w:rPr>
          <w:rFonts w:hint="eastAsia" w:ascii="仿宋" w:hAnsi="仿宋" w:eastAsia="仿宋" w:cs="仿宋"/>
          <w:color w:val="000000"/>
          <w:sz w:val="24"/>
        </w:rPr>
      </w:pPr>
    </w:p>
    <w:p w14:paraId="15DF9C59">
      <w:pPr>
        <w:pStyle w:val="4"/>
        <w:rPr>
          <w:rFonts w:hint="eastAsia" w:ascii="仿宋" w:hAnsi="仿宋" w:eastAsia="仿宋" w:cs="仿宋"/>
          <w:color w:val="000000"/>
          <w:sz w:val="24"/>
        </w:rPr>
      </w:pPr>
    </w:p>
    <w:p w14:paraId="72FEE862">
      <w:pPr>
        <w:pStyle w:val="5"/>
        <w:rPr>
          <w:rFonts w:hint="eastAsia" w:ascii="仿宋" w:hAnsi="仿宋" w:eastAsia="仿宋" w:cs="仿宋"/>
          <w:color w:val="000000"/>
          <w:sz w:val="24"/>
        </w:rPr>
      </w:pPr>
    </w:p>
    <w:p w14:paraId="24DC8BC1"/>
    <w:p w14:paraId="59732DEE">
      <w:pPr>
        <w:pStyle w:val="4"/>
      </w:pPr>
    </w:p>
    <w:p w14:paraId="168F3BCF">
      <w:pPr>
        <w:pStyle w:val="5"/>
      </w:pPr>
    </w:p>
    <w:p w14:paraId="0DE30887"/>
    <w:p w14:paraId="71C58206">
      <w:pPr>
        <w:pStyle w:val="4"/>
      </w:pPr>
    </w:p>
    <w:p w14:paraId="01BCF649">
      <w:pPr>
        <w:spacing w:line="400" w:lineRule="exact"/>
        <w:jc w:val="center"/>
        <w:rPr>
          <w:rFonts w:ascii="仿宋" w:hAnsi="仿宋" w:eastAsia="仿宋" w:cs="仿宋"/>
          <w:b/>
          <w:sz w:val="24"/>
        </w:rPr>
      </w:pPr>
    </w:p>
    <w:tbl>
      <w:tblPr>
        <w:tblStyle w:val="1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0"/>
        <w:gridCol w:w="4736"/>
      </w:tblGrid>
      <w:tr w14:paraId="5E739B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0E3847">
            <w:pPr>
              <w:rPr>
                <w:rFonts w:hint="eastAsia" w:ascii="仿宋" w:hAnsi="仿宋" w:eastAsia="仿宋" w:cs="仿宋"/>
                <w:b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甲方（盖章）：</w:t>
            </w: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 xml:space="preserve"> </w:t>
            </w:r>
          </w:p>
        </w:tc>
        <w:tc>
          <w:tcPr>
            <w:tcW w:w="4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B959F">
            <w:pPr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乙方（盖章）：</w:t>
            </w:r>
          </w:p>
        </w:tc>
      </w:tr>
      <w:tr w14:paraId="50BA2A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18644">
            <w:pPr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 xml:space="preserve">法定代表人： </w:t>
            </w:r>
          </w:p>
        </w:tc>
        <w:tc>
          <w:tcPr>
            <w:tcW w:w="4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6D056B">
            <w:pPr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法定代表人：</w:t>
            </w:r>
          </w:p>
        </w:tc>
      </w:tr>
      <w:tr w14:paraId="1C3590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7656BB">
            <w:pPr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授权代表人（签字）：</w:t>
            </w:r>
          </w:p>
        </w:tc>
        <w:tc>
          <w:tcPr>
            <w:tcW w:w="4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415774">
            <w:pPr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授权代表人（签字）：</w:t>
            </w:r>
          </w:p>
        </w:tc>
      </w:tr>
      <w:tr w14:paraId="57A20C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061BAB">
            <w:pPr>
              <w:rPr>
                <w:rFonts w:hint="eastAsia" w:ascii="仿宋" w:hAnsi="仿宋" w:eastAsia="仿宋" w:cs="仿宋"/>
                <w:b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地址：</w:t>
            </w: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 xml:space="preserve"> </w:t>
            </w:r>
          </w:p>
        </w:tc>
        <w:tc>
          <w:tcPr>
            <w:tcW w:w="4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63716C">
            <w:pPr>
              <w:rPr>
                <w:rFonts w:hint="eastAsia" w:ascii="仿宋" w:hAnsi="仿宋" w:eastAsia="仿宋" w:cs="仿宋"/>
                <w:b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地址：</w:t>
            </w: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 xml:space="preserve"> </w:t>
            </w:r>
          </w:p>
        </w:tc>
      </w:tr>
      <w:tr w14:paraId="1B93A7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C7225D">
            <w:pPr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 xml:space="preserve">电话： </w:t>
            </w:r>
          </w:p>
        </w:tc>
        <w:tc>
          <w:tcPr>
            <w:tcW w:w="4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C5055A">
            <w:pPr>
              <w:rPr>
                <w:rFonts w:hint="eastAsia" w:ascii="仿宋" w:hAnsi="仿宋" w:eastAsia="仿宋" w:cs="仿宋"/>
                <w:b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电话：</w:t>
            </w: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 xml:space="preserve"> </w:t>
            </w:r>
          </w:p>
        </w:tc>
      </w:tr>
      <w:tr w14:paraId="1F5C6C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2787137D">
            <w:pPr>
              <w:rPr>
                <w:rFonts w:hint="eastAsia" w:ascii="仿宋" w:hAnsi="仿宋" w:eastAsia="仿宋" w:cs="仿宋"/>
                <w:b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开户银行：</w:t>
            </w: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 xml:space="preserve"> </w:t>
            </w:r>
          </w:p>
        </w:tc>
        <w:tc>
          <w:tcPr>
            <w:tcW w:w="4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89588">
            <w:pPr>
              <w:rPr>
                <w:rFonts w:hint="eastAsia" w:ascii="仿宋" w:hAnsi="仿宋" w:eastAsia="仿宋" w:cs="仿宋"/>
                <w:b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开户银行：</w:t>
            </w: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 xml:space="preserve"> </w:t>
            </w:r>
          </w:p>
        </w:tc>
      </w:tr>
      <w:tr w14:paraId="558E91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1AB99">
            <w:pPr>
              <w:rPr>
                <w:rFonts w:hint="eastAsia" w:ascii="仿宋" w:hAnsi="仿宋" w:eastAsia="仿宋" w:cs="仿宋"/>
                <w:b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银行帐号：</w:t>
            </w: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 xml:space="preserve"> </w:t>
            </w:r>
          </w:p>
        </w:tc>
        <w:tc>
          <w:tcPr>
            <w:tcW w:w="4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354F52">
            <w:pPr>
              <w:rPr>
                <w:rFonts w:hint="eastAsia" w:ascii="仿宋" w:hAnsi="仿宋" w:eastAsia="仿宋" w:cs="仿宋"/>
                <w:b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银行帐号：</w:t>
            </w: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 xml:space="preserve"> </w:t>
            </w:r>
          </w:p>
        </w:tc>
      </w:tr>
      <w:tr w14:paraId="570233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78DEF2">
            <w:pPr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纳税人识别号：</w:t>
            </w: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24"/>
              </w:rPr>
              <w:t xml:space="preserve"> </w:t>
            </w:r>
          </w:p>
        </w:tc>
        <w:tc>
          <w:tcPr>
            <w:tcW w:w="4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8DFE7D">
            <w:pPr>
              <w:rPr>
                <w:rFonts w:hint="eastAsia" w:ascii="仿宋" w:hAnsi="仿宋" w:eastAsia="仿宋" w:cs="仿宋"/>
                <w:b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纳税人识别号：</w:t>
            </w: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 xml:space="preserve"> </w:t>
            </w:r>
          </w:p>
        </w:tc>
      </w:tr>
      <w:tr w14:paraId="35F655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B08FB8">
            <w:pPr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日期：年  月  日</w:t>
            </w:r>
          </w:p>
        </w:tc>
        <w:tc>
          <w:tcPr>
            <w:tcW w:w="4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61E1BD">
            <w:pPr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日期：年  月  日</w:t>
            </w:r>
          </w:p>
        </w:tc>
      </w:tr>
    </w:tbl>
    <w:p w14:paraId="47DFF85D">
      <w:pPr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br w:type="page"/>
      </w:r>
    </w:p>
    <w:p w14:paraId="440E79A8">
      <w:pPr>
        <w:spacing w:beforeLines="50" w:afterLines="50" w:line="400" w:lineRule="exact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附件一：考核标准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8"/>
        <w:gridCol w:w="666"/>
        <w:gridCol w:w="4793"/>
        <w:gridCol w:w="930"/>
        <w:gridCol w:w="932"/>
      </w:tblGrid>
      <w:tr w14:paraId="3E571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E8DB14">
            <w:pPr>
              <w:spacing w:line="280" w:lineRule="exac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项目(应得分)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81426D">
            <w:pPr>
              <w:spacing w:line="280" w:lineRule="exac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分 值</w:t>
            </w:r>
          </w:p>
        </w:tc>
        <w:tc>
          <w:tcPr>
            <w:tcW w:w="4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C58E0A">
            <w:pPr>
              <w:spacing w:line="280" w:lineRule="exact"/>
              <w:ind w:firstLine="480" w:firstLineChars="200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扣分标准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32EF32">
            <w:pPr>
              <w:spacing w:line="280" w:lineRule="exac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实得分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94B1C6">
            <w:pPr>
              <w:spacing w:line="280" w:lineRule="exac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项目总得分</w:t>
            </w:r>
          </w:p>
        </w:tc>
      </w:tr>
      <w:tr w14:paraId="2F398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F9A80C">
            <w:pPr>
              <w:spacing w:line="280" w:lineRule="exac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一、资质要求（2分）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D0DE00">
            <w:pPr>
              <w:spacing w:line="280" w:lineRule="exac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</w:t>
            </w:r>
          </w:p>
        </w:tc>
        <w:tc>
          <w:tcPr>
            <w:tcW w:w="4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A55269">
            <w:pPr>
              <w:spacing w:line="280" w:lineRule="exac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需提供运行单位的运维资质及运维人员、化验人员有效的资质证书，缺少一个扣0.5分，未提供不得分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60779D">
            <w:pPr>
              <w:spacing w:line="280" w:lineRule="exact"/>
              <w:ind w:firstLine="480" w:firstLineChars="200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5032D7">
            <w:pPr>
              <w:spacing w:line="280" w:lineRule="exact"/>
              <w:ind w:firstLine="480" w:firstLineChars="200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 w14:paraId="39288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D38B56D">
            <w:pPr>
              <w:spacing w:line="280" w:lineRule="exac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二、检查维护（28分）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C8217F">
            <w:pPr>
              <w:spacing w:line="280" w:lineRule="exac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6</w:t>
            </w:r>
          </w:p>
        </w:tc>
        <w:tc>
          <w:tcPr>
            <w:tcW w:w="4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72F95C">
            <w:pPr>
              <w:spacing w:line="280" w:lineRule="exac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运行单位需按照维护服务要求中每日检查维护内容实施工作，如未达到每次扣0.5分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B88D3C">
            <w:pPr>
              <w:spacing w:line="280" w:lineRule="exact"/>
              <w:ind w:firstLine="480" w:firstLineChars="200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17210F">
            <w:pPr>
              <w:spacing w:line="280" w:lineRule="exact"/>
              <w:ind w:firstLine="480" w:firstLineChars="200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 w14:paraId="3E0F3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9D50F37">
            <w:pPr>
              <w:spacing w:line="280" w:lineRule="exact"/>
              <w:ind w:firstLine="480" w:firstLineChars="200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E22358">
            <w:pPr>
              <w:spacing w:line="280" w:lineRule="exac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6</w:t>
            </w:r>
          </w:p>
        </w:tc>
        <w:tc>
          <w:tcPr>
            <w:tcW w:w="4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3C20CF">
            <w:pPr>
              <w:spacing w:line="280" w:lineRule="exac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运行单位需按照维护服务要求中每周检查维护内容实施工作，如未达到每次扣0.5分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B593E1">
            <w:pPr>
              <w:spacing w:line="280" w:lineRule="exact"/>
              <w:ind w:firstLine="480" w:firstLineChars="200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503615">
            <w:pPr>
              <w:spacing w:line="280" w:lineRule="exact"/>
              <w:ind w:firstLine="480" w:firstLineChars="200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 w14:paraId="067A8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E1CBD4D">
            <w:pPr>
              <w:spacing w:line="280" w:lineRule="exact"/>
              <w:ind w:firstLine="480" w:firstLineChars="200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BF2B8B">
            <w:pPr>
              <w:spacing w:line="280" w:lineRule="exac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6</w:t>
            </w:r>
          </w:p>
        </w:tc>
        <w:tc>
          <w:tcPr>
            <w:tcW w:w="4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000451">
            <w:pPr>
              <w:spacing w:line="280" w:lineRule="exac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运行单位需按照维护服务要求中每月检查维护内容实施工作，如未达到每次扣0.5分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F34E01">
            <w:pPr>
              <w:spacing w:line="280" w:lineRule="exact"/>
              <w:ind w:firstLine="480" w:firstLineChars="200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CC8CAB">
            <w:pPr>
              <w:spacing w:line="280" w:lineRule="exact"/>
              <w:ind w:firstLine="480" w:firstLineChars="200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 w14:paraId="2506F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783DD7D">
            <w:pPr>
              <w:spacing w:line="280" w:lineRule="exact"/>
              <w:ind w:firstLine="480" w:firstLineChars="200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DBAC1C">
            <w:pPr>
              <w:spacing w:line="280" w:lineRule="exac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4</w:t>
            </w:r>
          </w:p>
        </w:tc>
        <w:tc>
          <w:tcPr>
            <w:tcW w:w="4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7010C4">
            <w:pPr>
              <w:spacing w:line="280" w:lineRule="exac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运行单位需按照维护服务要求中每季度检查维护内容实施工作，如未达到每次扣1分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219AC5">
            <w:pPr>
              <w:spacing w:line="280" w:lineRule="exact"/>
              <w:ind w:firstLine="480" w:firstLineChars="200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14F003">
            <w:pPr>
              <w:spacing w:line="280" w:lineRule="exact"/>
              <w:ind w:firstLine="480" w:firstLineChars="200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 w14:paraId="086BF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1CFFE9">
            <w:pPr>
              <w:spacing w:line="280" w:lineRule="exact"/>
              <w:ind w:firstLine="480" w:firstLineChars="200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10FCAD">
            <w:pPr>
              <w:spacing w:line="280" w:lineRule="exac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6</w:t>
            </w:r>
          </w:p>
        </w:tc>
        <w:tc>
          <w:tcPr>
            <w:tcW w:w="4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0699F5">
            <w:pPr>
              <w:spacing w:line="280" w:lineRule="exac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运行单位需按照维护服务要求中其他检查维护内容实施工作，如未达到每次扣1分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B7B119">
            <w:pPr>
              <w:spacing w:line="280" w:lineRule="exact"/>
              <w:ind w:firstLine="480" w:firstLineChars="200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729A2A">
            <w:pPr>
              <w:spacing w:line="280" w:lineRule="exact"/>
              <w:ind w:firstLine="480" w:firstLineChars="200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 w14:paraId="338A4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DE4C41">
            <w:pPr>
              <w:spacing w:line="280" w:lineRule="exac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三、检修和故障处理（12分）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E7817A">
            <w:pPr>
              <w:spacing w:line="280" w:lineRule="exac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12</w:t>
            </w:r>
          </w:p>
        </w:tc>
        <w:tc>
          <w:tcPr>
            <w:tcW w:w="4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383822">
            <w:pPr>
              <w:spacing w:line="280" w:lineRule="exac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运行单位需按照维护服务要求中检修和故障处理内容实施工作，如未达到每次扣1分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A129BA">
            <w:pPr>
              <w:spacing w:line="280" w:lineRule="exact"/>
              <w:ind w:firstLine="480" w:firstLineChars="200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03126D">
            <w:pPr>
              <w:spacing w:line="280" w:lineRule="exact"/>
              <w:ind w:firstLine="480" w:firstLineChars="200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 w14:paraId="22966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EAF044">
            <w:pPr>
              <w:spacing w:line="280" w:lineRule="exac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四、运行记录与档案（30分）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55F5FC">
            <w:pPr>
              <w:spacing w:line="280" w:lineRule="exac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30</w:t>
            </w:r>
          </w:p>
        </w:tc>
        <w:tc>
          <w:tcPr>
            <w:tcW w:w="4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4A6D87">
            <w:pPr>
              <w:spacing w:line="280" w:lineRule="exac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运行单位需按照维护服务要求中运行记录与档案内容实施工作，如未达到每次扣1分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CF8636">
            <w:pPr>
              <w:spacing w:line="280" w:lineRule="exact"/>
              <w:ind w:firstLine="480" w:firstLineChars="200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E4BA39">
            <w:pPr>
              <w:spacing w:line="280" w:lineRule="exact"/>
              <w:ind w:firstLine="480" w:firstLineChars="200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 w14:paraId="523C0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C11A56">
            <w:pPr>
              <w:spacing w:line="280" w:lineRule="exac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六、单次应急服务</w:t>
            </w:r>
          </w:p>
          <w:p w14:paraId="512962D5">
            <w:pPr>
              <w:spacing w:line="280" w:lineRule="exac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（28分）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B85C9B">
            <w:pPr>
              <w:spacing w:line="280" w:lineRule="exac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28</w:t>
            </w:r>
          </w:p>
        </w:tc>
        <w:tc>
          <w:tcPr>
            <w:tcW w:w="4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661148">
            <w:pPr>
              <w:spacing w:line="280" w:lineRule="exac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维护服务商应7*24小时配有值班人员。如发生突发情况，维护人员应在10分钟内电话响应，30分钟内到达现场，6小时解决问题或提供采购人认可的解决方案，如维修时间较长，需由维护服务商提供备用设备使用。每超出10分钟扣0.5分。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20E2B3">
            <w:pPr>
              <w:spacing w:line="280" w:lineRule="exact"/>
              <w:ind w:firstLine="480" w:firstLineChars="200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5B23A8">
            <w:pPr>
              <w:spacing w:line="280" w:lineRule="exact"/>
              <w:ind w:firstLine="480" w:firstLineChars="200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 w14:paraId="5B20A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67CBEF">
            <w:pPr>
              <w:spacing w:line="280" w:lineRule="exac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总分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C67CA0">
            <w:pPr>
              <w:spacing w:line="280" w:lineRule="exac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100</w:t>
            </w:r>
          </w:p>
        </w:tc>
        <w:tc>
          <w:tcPr>
            <w:tcW w:w="4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E5E72F">
            <w:pPr>
              <w:spacing w:line="280" w:lineRule="exact"/>
              <w:ind w:firstLine="480" w:firstLineChars="200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  <w:p w14:paraId="118B352C">
            <w:pPr>
              <w:spacing w:line="280" w:lineRule="exact"/>
              <w:ind w:firstLine="480" w:firstLineChars="200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EEA7F4">
            <w:pPr>
              <w:spacing w:line="280" w:lineRule="exact"/>
              <w:ind w:firstLine="480" w:firstLineChars="200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A585EF">
            <w:pPr>
              <w:spacing w:line="280" w:lineRule="exact"/>
              <w:ind w:firstLine="480" w:firstLineChars="200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 w14:paraId="50351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3A9455">
            <w:pPr>
              <w:spacing w:line="280" w:lineRule="exac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评估组签名</w:t>
            </w:r>
          </w:p>
        </w:tc>
        <w:tc>
          <w:tcPr>
            <w:tcW w:w="66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D802A9">
            <w:pPr>
              <w:spacing w:line="280" w:lineRule="exact"/>
              <w:ind w:firstLine="480" w:firstLineChars="200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  <w:p w14:paraId="6B62F511">
            <w:pPr>
              <w:spacing w:line="280" w:lineRule="exact"/>
              <w:ind w:firstLine="480" w:firstLineChars="200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组长：             成员：</w:t>
            </w:r>
          </w:p>
          <w:p w14:paraId="39825C29">
            <w:pPr>
              <w:spacing w:line="280" w:lineRule="exact"/>
              <w:ind w:firstLine="480" w:firstLineChars="200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 w14:paraId="3A2BA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19B0DA">
            <w:pPr>
              <w:spacing w:line="280" w:lineRule="exact"/>
              <w:ind w:firstLine="480" w:firstLineChars="200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注：本标准按分项积分计算，如某项扣分超过该项分值，则得分为0，不计负分。服务期内，采购人可在任意时间多次进行考核工作，如服务供应商未按照维护服务要求实施工作造成不良后果的，根据具体情况进行扣款或解除合同。如服务供应商的最终考核分数在90分以上，采购人可选择续签维护服务合同。</w:t>
            </w:r>
          </w:p>
        </w:tc>
      </w:tr>
    </w:tbl>
    <w:p w14:paraId="20D5B5AC">
      <w:pPr>
        <w:pStyle w:val="5"/>
        <w:ind w:left="0" w:leftChars="0" w:firstLine="0" w:firstLineChars="0"/>
        <w:jc w:val="both"/>
        <w:rPr>
          <w:rFonts w:hint="default" w:ascii="方正黑体简体" w:hAnsi="方正黑体简体" w:eastAsia="方正黑体简体" w:cs="方正黑体简体"/>
          <w:b/>
          <w:bCs/>
          <w:sz w:val="32"/>
          <w:szCs w:val="28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587" w:bottom="1587" w:left="1587" w:header="851" w:footer="1531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3FA35D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A08C63">
                          <w:pPr>
                            <w:pStyle w:val="8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A08C63">
                    <w:pPr>
                      <w:pStyle w:val="8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C093A3">
    <w:pPr>
      <w:pStyle w:val="9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7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zMzM3MDdmNDQ2M2UwMDc3MzA0YzY0OWUwMGE0MzYifQ=="/>
  </w:docVars>
  <w:rsids>
    <w:rsidRoot w:val="31894225"/>
    <w:rsid w:val="047E7C3A"/>
    <w:rsid w:val="06952D48"/>
    <w:rsid w:val="07A81525"/>
    <w:rsid w:val="08ED512C"/>
    <w:rsid w:val="0919178E"/>
    <w:rsid w:val="0948525F"/>
    <w:rsid w:val="09B302C8"/>
    <w:rsid w:val="0A4D7FFB"/>
    <w:rsid w:val="0A5013C7"/>
    <w:rsid w:val="0AC45170"/>
    <w:rsid w:val="0BC32105"/>
    <w:rsid w:val="0BF73B5D"/>
    <w:rsid w:val="0D611BD6"/>
    <w:rsid w:val="0F070010"/>
    <w:rsid w:val="0FD418D3"/>
    <w:rsid w:val="102B2696"/>
    <w:rsid w:val="11357601"/>
    <w:rsid w:val="113D0D0D"/>
    <w:rsid w:val="11EA35C5"/>
    <w:rsid w:val="13093356"/>
    <w:rsid w:val="13CF4568"/>
    <w:rsid w:val="142B3F4B"/>
    <w:rsid w:val="14AC1ECC"/>
    <w:rsid w:val="14B27678"/>
    <w:rsid w:val="153E179C"/>
    <w:rsid w:val="15715C96"/>
    <w:rsid w:val="17DE3E23"/>
    <w:rsid w:val="17FB2994"/>
    <w:rsid w:val="18BE612E"/>
    <w:rsid w:val="19E716B5"/>
    <w:rsid w:val="1ADA0BDB"/>
    <w:rsid w:val="1B1B2662"/>
    <w:rsid w:val="1B481CDF"/>
    <w:rsid w:val="1D1C4499"/>
    <w:rsid w:val="1E4470D6"/>
    <w:rsid w:val="21AD2ADB"/>
    <w:rsid w:val="233B2890"/>
    <w:rsid w:val="2378337E"/>
    <w:rsid w:val="2419690F"/>
    <w:rsid w:val="247845B6"/>
    <w:rsid w:val="251B47D5"/>
    <w:rsid w:val="25C96113"/>
    <w:rsid w:val="261B15C4"/>
    <w:rsid w:val="271377A8"/>
    <w:rsid w:val="27167136"/>
    <w:rsid w:val="273D4D07"/>
    <w:rsid w:val="274A5CDE"/>
    <w:rsid w:val="28321DB0"/>
    <w:rsid w:val="28A5282C"/>
    <w:rsid w:val="2B4A73A8"/>
    <w:rsid w:val="2CD921FA"/>
    <w:rsid w:val="2D2307FE"/>
    <w:rsid w:val="2D7050C6"/>
    <w:rsid w:val="304B42F4"/>
    <w:rsid w:val="308C70F9"/>
    <w:rsid w:val="30E563C3"/>
    <w:rsid w:val="31894225"/>
    <w:rsid w:val="320F3A3F"/>
    <w:rsid w:val="3421711A"/>
    <w:rsid w:val="35593941"/>
    <w:rsid w:val="356967E3"/>
    <w:rsid w:val="35FC1151"/>
    <w:rsid w:val="364F7F6E"/>
    <w:rsid w:val="36AE1B85"/>
    <w:rsid w:val="372E66B4"/>
    <w:rsid w:val="37DC4063"/>
    <w:rsid w:val="37E204AC"/>
    <w:rsid w:val="38286CC9"/>
    <w:rsid w:val="3843171F"/>
    <w:rsid w:val="3A635C3D"/>
    <w:rsid w:val="3F852C53"/>
    <w:rsid w:val="404116A2"/>
    <w:rsid w:val="4171233F"/>
    <w:rsid w:val="45F615DA"/>
    <w:rsid w:val="45F70AD0"/>
    <w:rsid w:val="4687522D"/>
    <w:rsid w:val="46E64EC4"/>
    <w:rsid w:val="4AEE3DA2"/>
    <w:rsid w:val="4C481290"/>
    <w:rsid w:val="4DFF1E22"/>
    <w:rsid w:val="4E481A1B"/>
    <w:rsid w:val="505F4DFA"/>
    <w:rsid w:val="50724508"/>
    <w:rsid w:val="512204EE"/>
    <w:rsid w:val="51ED6884"/>
    <w:rsid w:val="521B614E"/>
    <w:rsid w:val="523321FF"/>
    <w:rsid w:val="52FD5C6E"/>
    <w:rsid w:val="53A01EBE"/>
    <w:rsid w:val="577A0ADC"/>
    <w:rsid w:val="57803432"/>
    <w:rsid w:val="58FC49D1"/>
    <w:rsid w:val="59031878"/>
    <w:rsid w:val="599219D8"/>
    <w:rsid w:val="5A2D4A00"/>
    <w:rsid w:val="5A51252E"/>
    <w:rsid w:val="5AAB269B"/>
    <w:rsid w:val="5AE961F8"/>
    <w:rsid w:val="5BC776FE"/>
    <w:rsid w:val="5D254A0F"/>
    <w:rsid w:val="5DE80B25"/>
    <w:rsid w:val="5DF440DB"/>
    <w:rsid w:val="5FE60F35"/>
    <w:rsid w:val="609C4E72"/>
    <w:rsid w:val="60D11142"/>
    <w:rsid w:val="615304DA"/>
    <w:rsid w:val="62900E3F"/>
    <w:rsid w:val="63293D73"/>
    <w:rsid w:val="63657A8F"/>
    <w:rsid w:val="64566723"/>
    <w:rsid w:val="6557333C"/>
    <w:rsid w:val="6780351C"/>
    <w:rsid w:val="68750863"/>
    <w:rsid w:val="68AA3E27"/>
    <w:rsid w:val="697A2F79"/>
    <w:rsid w:val="6A1D206E"/>
    <w:rsid w:val="6A2A28DA"/>
    <w:rsid w:val="6AD07272"/>
    <w:rsid w:val="6B4876FD"/>
    <w:rsid w:val="6C0974C5"/>
    <w:rsid w:val="6C5B3B1F"/>
    <w:rsid w:val="6C89733D"/>
    <w:rsid w:val="6D6F6D96"/>
    <w:rsid w:val="6EE058B2"/>
    <w:rsid w:val="6EE90D5D"/>
    <w:rsid w:val="6EF2535F"/>
    <w:rsid w:val="704F71E5"/>
    <w:rsid w:val="72161365"/>
    <w:rsid w:val="7270316B"/>
    <w:rsid w:val="72F92D5E"/>
    <w:rsid w:val="7546187A"/>
    <w:rsid w:val="75FF76C8"/>
    <w:rsid w:val="77036AC8"/>
    <w:rsid w:val="77732DB5"/>
    <w:rsid w:val="79872B48"/>
    <w:rsid w:val="7A6318EE"/>
    <w:rsid w:val="7AC93D5A"/>
    <w:rsid w:val="7AD64BB1"/>
    <w:rsid w:val="7F0231A2"/>
    <w:rsid w:val="7F3C5463"/>
    <w:rsid w:val="7F497305"/>
    <w:rsid w:val="7F912972"/>
    <w:rsid w:val="7F9F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3">
    <w:name w:val="heading 3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560" w:lineRule="exact"/>
      <w:ind w:firstLine="720" w:firstLineChars="200"/>
      <w:outlineLvl w:val="2"/>
    </w:pPr>
    <w:rPr>
      <w:rFonts w:ascii="Times New Roman" w:hAnsi="Times New Roman" w:eastAsia="楷体_GB2312"/>
      <w:b/>
      <w:sz w:val="32"/>
    </w:rPr>
  </w:style>
  <w:style w:type="character" w:default="1" w:styleId="14">
    <w:name w:val="Default Paragraph Font"/>
    <w:autoRedefine/>
    <w:semiHidden/>
    <w:qFormat/>
    <w:uiPriority w:val="0"/>
  </w:style>
  <w:style w:type="table" w:default="1" w:styleId="1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autoRedefine/>
    <w:qFormat/>
    <w:uiPriority w:val="0"/>
    <w:pPr>
      <w:spacing w:after="120"/>
    </w:pPr>
  </w:style>
  <w:style w:type="paragraph" w:styleId="5">
    <w:name w:val="Body Text First Indent"/>
    <w:basedOn w:val="4"/>
    <w:next w:val="1"/>
    <w:qFormat/>
    <w:uiPriority w:val="0"/>
    <w:pPr>
      <w:ind w:firstLine="420" w:firstLineChars="100"/>
    </w:pPr>
  </w:style>
  <w:style w:type="paragraph" w:styleId="6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7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8">
    <w:name w:val="footer"/>
    <w:basedOn w:val="1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Body Text First Indent 2"/>
    <w:basedOn w:val="6"/>
    <w:next w:val="1"/>
    <w:qFormat/>
    <w:uiPriority w:val="0"/>
    <w:pPr>
      <w:ind w:firstLine="640" w:firstLineChars="200"/>
    </w:pPr>
  </w:style>
  <w:style w:type="table" w:styleId="13">
    <w:name w:val="Table Grid"/>
    <w:basedOn w:val="12"/>
    <w:qFormat/>
    <w:uiPriority w:val="59"/>
    <w:rPr>
      <w:rFonts w:eastAsia="微软雅黑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page number"/>
    <w:basedOn w:val="14"/>
    <w:qFormat/>
    <w:uiPriority w:val="0"/>
  </w:style>
  <w:style w:type="paragraph" w:customStyle="1" w:styleId="17">
    <w:name w:val="标题 5（有编号）（绿盟科技）"/>
    <w:basedOn w:val="1"/>
    <w:next w:val="18"/>
    <w:autoRedefine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customStyle="1" w:styleId="18">
    <w:name w:val="正文（绿盟科技）"/>
    <w:qFormat/>
    <w:uiPriority w:val="99"/>
    <w:pPr>
      <w:spacing w:line="300" w:lineRule="auto"/>
    </w:pPr>
    <w:rPr>
      <w:rFonts w:ascii="Arial" w:hAnsi="Arial" w:eastAsia="宋体" w:cs="Arial"/>
      <w:sz w:val="21"/>
      <w:szCs w:val="21"/>
      <w:lang w:val="en-US" w:eastAsia="zh-CN" w:bidi="ar-SA"/>
    </w:rPr>
  </w:style>
  <w:style w:type="paragraph" w:styleId="19">
    <w:name w:val="Quote"/>
    <w:next w:val="1"/>
    <w:autoRedefine/>
    <w:qFormat/>
    <w:uiPriority w:val="0"/>
    <w:rPr>
      <w:rFonts w:ascii="Times New Roman" w:hAnsi="Times New Roman" w:eastAsia="宋体" w:cs="Times New Roman"/>
      <w:i/>
      <w:iCs/>
      <w:color w:val="000000"/>
      <w:sz w:val="21"/>
      <w:lang w:val="en-US" w:eastAsia="zh-CN" w:bidi="ar-SA"/>
    </w:rPr>
  </w:style>
  <w:style w:type="paragraph" w:customStyle="1" w:styleId="20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21">
    <w:name w:val="正文缩进1"/>
    <w:basedOn w:val="1"/>
    <w:autoRedefine/>
    <w:qFormat/>
    <w:uiPriority w:val="99"/>
    <w:pPr>
      <w:ind w:firstLine="420"/>
    </w:pPr>
    <w:rPr>
      <w:rFonts w:ascii="Times New Roman" w:hAnsi="Times New Roman"/>
      <w:szCs w:val="24"/>
    </w:rPr>
  </w:style>
  <w:style w:type="character" w:customStyle="1" w:styleId="22">
    <w:name w:val="font71"/>
    <w:basedOn w:val="14"/>
    <w:autoRedefine/>
    <w:qFormat/>
    <w:uiPriority w:val="0"/>
    <w:rPr>
      <w:rFonts w:hint="eastAsia" w:ascii="方正仿宋简体" w:hAnsi="方正仿宋简体" w:eastAsia="方正仿宋简体" w:cs="方正仿宋简体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2489</Words>
  <Characters>2538</Characters>
  <Lines>0</Lines>
  <Paragraphs>0</Paragraphs>
  <TotalTime>0</TotalTime>
  <ScaleCrop>false</ScaleCrop>
  <LinksUpToDate>false</LinksUpToDate>
  <CharactersWithSpaces>2745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2023-05-12T03:41:00Z</dcterms:created>
  <dc:creator>Y.</dc:creator>
  <cp:lastModifiedBy>傀儡</cp:lastModifiedBy>
  <cp:lastPrinted>2024-07-18T01:25:00Z</cp:lastPrinted>
  <dcterms:modified xsi:type="dcterms:W3CDTF">2026-01-28T07:36:58Z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278FB751F66149C88785081AA3750442_13</vt:lpwstr>
  </property>
  <property fmtid="{D5CDD505-2E9C-101B-9397-08002B2CF9AE}" pid="4" name="KSOTemplateDocerSaveRecord">
    <vt:lpwstr>eyJoZGlkIjoiYzgzMzM3MDdmNDQ2M2UwMDc3MzA0YzY0OWUwMGE0MzYiLCJ1c2VySWQiOiI1MTg2MTYyNjkifQ==</vt:lpwstr>
  </property>
</Properties>
</file>