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92C22">
      <w:pPr>
        <w:pStyle w:val="2"/>
        <w:keepNext w:val="0"/>
        <w:keepLines w:val="0"/>
        <w:pageBreakBefore w:val="0"/>
        <w:wordWrap/>
        <w:overflowPunct/>
        <w:topLinePunct w:val="0"/>
        <w:bidi w:val="0"/>
        <w:spacing w:before="100" w:line="580" w:lineRule="exact"/>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pacing w:val="-12"/>
          <w:sz w:val="32"/>
          <w:szCs w:val="32"/>
        </w:rPr>
        <w:t>附件</w:t>
      </w:r>
    </w:p>
    <w:p w14:paraId="6FF44F1A">
      <w:pPr>
        <w:keepNext w:val="0"/>
        <w:keepLines w:val="0"/>
        <w:pageBreakBefore w:val="0"/>
        <w:wordWrap/>
        <w:overflowPunct/>
        <w:topLinePunct w:val="0"/>
        <w:bidi w:val="0"/>
        <w:spacing w:before="318" w:line="580" w:lineRule="exact"/>
        <w:ind w:left="3703"/>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5"/>
          <w:position w:val="-2"/>
          <w:sz w:val="44"/>
          <w:szCs w:val="44"/>
        </w:rPr>
        <w:t>报价函</w:t>
      </w:r>
    </w:p>
    <w:p w14:paraId="6E3BEBD3">
      <w:pPr>
        <w:keepNext w:val="0"/>
        <w:keepLines w:val="0"/>
        <w:pageBreakBefore w:val="0"/>
        <w:wordWrap/>
        <w:overflowPunct/>
        <w:topLinePunct w:val="0"/>
        <w:bidi w:val="0"/>
        <w:spacing w:line="580" w:lineRule="exact"/>
        <w:rPr>
          <w:rFonts w:ascii="Arial"/>
          <w:sz w:val="21"/>
        </w:rPr>
      </w:pPr>
    </w:p>
    <w:p w14:paraId="145D0F5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简体" w:cs="Times New Roman"/>
          <w:bCs/>
          <w:sz w:val="32"/>
          <w:szCs w:val="32"/>
          <w:lang w:val="en-US" w:eastAsia="zh-CN"/>
        </w:rPr>
      </w:pPr>
      <w:r>
        <w:rPr>
          <w:rFonts w:hint="default" w:ascii="Times New Roman" w:hAnsi="Times New Roman" w:eastAsia="方正仿宋简体" w:cs="Times New Roman"/>
          <w:bCs/>
          <w:sz w:val="32"/>
          <w:szCs w:val="32"/>
          <w:highlight w:val="none"/>
          <w:u w:val="none"/>
          <w:lang w:val="en-US" w:eastAsia="zh-CN"/>
        </w:rPr>
        <w:t xml:space="preserve"> </w:t>
      </w:r>
      <w:r>
        <w:rPr>
          <w:rFonts w:hint="default" w:ascii="Times New Roman" w:hAnsi="Times New Roman" w:eastAsia="方正仿宋简体" w:cs="Times New Roman"/>
          <w:bCs/>
          <w:sz w:val="32"/>
          <w:szCs w:val="32"/>
          <w:lang w:val="en-US" w:eastAsia="zh-CN"/>
        </w:rPr>
        <w:t>广汉市</w:t>
      </w:r>
      <w:r>
        <w:rPr>
          <w:rFonts w:hint="eastAsia" w:ascii="Times New Roman" w:hAnsi="Times New Roman" w:eastAsia="方正仿宋简体" w:cs="Times New Roman"/>
          <w:bCs/>
          <w:sz w:val="32"/>
          <w:szCs w:val="32"/>
          <w:lang w:val="en-US" w:eastAsia="zh-CN"/>
        </w:rPr>
        <w:t>广鑫投资</w:t>
      </w:r>
      <w:r>
        <w:rPr>
          <w:rFonts w:hint="default" w:ascii="Times New Roman" w:hAnsi="Times New Roman" w:eastAsia="方正仿宋简体" w:cs="Times New Roman"/>
          <w:bCs/>
          <w:sz w:val="32"/>
          <w:szCs w:val="32"/>
          <w:lang w:val="en-US" w:eastAsia="zh-CN"/>
        </w:rPr>
        <w:t>发展有限公司</w:t>
      </w:r>
      <w:r>
        <w:rPr>
          <w:rFonts w:hint="eastAsia" w:ascii="Times New Roman" w:hAnsi="Times New Roman" w:eastAsia="方正仿宋简体" w:cs="Times New Roman"/>
          <w:bCs/>
          <w:sz w:val="32"/>
          <w:szCs w:val="32"/>
          <w:lang w:val="en-US" w:eastAsia="zh-CN"/>
        </w:rPr>
        <w:t>：</w:t>
      </w:r>
    </w:p>
    <w:p w14:paraId="7FFD706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简体" w:cs="Times New Roman"/>
          <w:bCs/>
          <w:sz w:val="32"/>
          <w:szCs w:val="32"/>
          <w:lang w:val="en-US" w:eastAsia="zh-CN"/>
        </w:rPr>
      </w:pPr>
      <w:r>
        <w:rPr>
          <w:rFonts w:hint="eastAsia" w:ascii="Times New Roman" w:hAnsi="Times New Roman" w:eastAsia="方正仿宋简体" w:cs="Times New Roman"/>
          <w:bCs/>
          <w:sz w:val="32"/>
          <w:szCs w:val="32"/>
          <w:lang w:val="en-US" w:eastAsia="zh-CN"/>
        </w:rPr>
        <w:t>　　关于</w:t>
      </w:r>
      <w:r>
        <w:rPr>
          <w:rFonts w:hint="eastAsia" w:ascii="方正仿宋简体" w:hAnsi="方正仿宋简体" w:eastAsia="方正仿宋简体" w:cs="方正仿宋简体"/>
          <w:sz w:val="32"/>
          <w:szCs w:val="32"/>
          <w:lang w:eastAsia="zh-CN"/>
        </w:rPr>
        <w:t>广汉市社会治安综合治理中心服务大厅项目第二次采购投资经营分析服务</w:t>
      </w:r>
      <w:r>
        <w:rPr>
          <w:rFonts w:hint="eastAsia" w:ascii="Times New Roman" w:hAnsi="Times New Roman" w:eastAsia="方正仿宋简体" w:cs="Times New Roman"/>
          <w:bCs/>
          <w:sz w:val="32"/>
          <w:szCs w:val="32"/>
          <w:lang w:val="en-US" w:eastAsia="zh-CN"/>
        </w:rPr>
        <w:t>，结合该事项的特点及服务内容，经研究决定，我方服务费报价</w:t>
      </w:r>
      <w:r>
        <w:rPr>
          <w:rFonts w:hint="eastAsia" w:ascii="Times New Roman" w:hAnsi="Times New Roman" w:eastAsia="方正仿宋简体" w:cs="Times New Roman"/>
          <w:bCs/>
          <w:sz w:val="32"/>
          <w:szCs w:val="32"/>
          <w:u w:val="single"/>
          <w:lang w:val="en-US" w:eastAsia="zh-CN"/>
        </w:rPr>
        <w:t>¥ 　　　　元（大写：人民币</w:t>
      </w:r>
      <w:r>
        <w:rPr>
          <w:rFonts w:hint="eastAsia" w:ascii="Times New Roman" w:hAnsi="Times New Roman" w:eastAsia="方正仿宋简体" w:cs="Times New Roman"/>
          <w:bCs/>
          <w:sz w:val="32"/>
          <w:szCs w:val="32"/>
          <w:u w:val="single"/>
          <w:lang w:val="en-US" w:eastAsia="zh-CN"/>
        </w:rPr>
        <w:tab/>
      </w:r>
      <w:r>
        <w:rPr>
          <w:rFonts w:hint="eastAsia" w:ascii="Times New Roman" w:hAnsi="Times New Roman" w:eastAsia="方正仿宋简体" w:cs="Times New Roman"/>
          <w:bCs/>
          <w:sz w:val="32"/>
          <w:szCs w:val="32"/>
          <w:u w:val="single"/>
          <w:lang w:val="en-US" w:eastAsia="zh-CN"/>
        </w:rPr>
        <w:t xml:space="preserve">  </w:t>
      </w:r>
      <w:r>
        <w:rPr>
          <w:rFonts w:hint="eastAsia" w:ascii="Times New Roman" w:hAnsi="Times New Roman" w:eastAsia="方正仿宋简体" w:cs="Times New Roman"/>
          <w:bCs/>
          <w:sz w:val="32"/>
          <w:szCs w:val="32"/>
          <w:u w:val="single"/>
          <w:lang w:val="en-US" w:eastAsia="zh-CN"/>
        </w:rPr>
        <w:tab/>
      </w:r>
      <w:r>
        <w:rPr>
          <w:rFonts w:hint="eastAsia" w:ascii="Times New Roman" w:hAnsi="Times New Roman" w:eastAsia="方正仿宋简体" w:cs="Times New Roman"/>
          <w:bCs/>
          <w:sz w:val="32"/>
          <w:szCs w:val="32"/>
          <w:u w:val="single"/>
          <w:lang w:val="en-US" w:eastAsia="zh-CN"/>
        </w:rPr>
        <w:tab/>
      </w:r>
      <w:r>
        <w:rPr>
          <w:rFonts w:hint="eastAsia" w:ascii="Times New Roman" w:hAnsi="Times New Roman" w:eastAsia="方正仿宋简体" w:cs="Times New Roman"/>
          <w:bCs/>
          <w:sz w:val="32"/>
          <w:szCs w:val="32"/>
          <w:u w:val="single"/>
          <w:lang w:val="en-US" w:eastAsia="zh-CN"/>
        </w:rPr>
        <w:t xml:space="preserve"> ） </w:t>
      </w:r>
      <w:r>
        <w:rPr>
          <w:rFonts w:hint="eastAsia" w:ascii="Times New Roman" w:hAnsi="Times New Roman" w:eastAsia="方正仿宋简体" w:cs="Times New Roman"/>
          <w:bCs/>
          <w:sz w:val="32"/>
          <w:szCs w:val="32"/>
          <w:lang w:val="en-US" w:eastAsia="zh-CN"/>
        </w:rPr>
        <w:t>。</w:t>
      </w:r>
    </w:p>
    <w:p w14:paraId="238AB187">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eastAsia" w:ascii="Times New Roman" w:hAnsi="Times New Roman" w:eastAsia="方正仿宋简体" w:cs="Times New Roman"/>
          <w:bCs/>
          <w:sz w:val="28"/>
          <w:szCs w:val="28"/>
          <w:lang w:val="en-US" w:eastAsia="zh-CN"/>
        </w:rPr>
      </w:pPr>
    </w:p>
    <w:p w14:paraId="4B74B1F2">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方正仿宋简体" w:cs="Times New Roman"/>
          <w:bCs/>
          <w:snapToGrid/>
          <w:kern w:val="2"/>
          <w:sz w:val="32"/>
          <w:szCs w:val="32"/>
          <w:lang w:val="en-US" w:eastAsia="zh-CN"/>
        </w:rPr>
      </w:pPr>
      <w:r>
        <w:rPr>
          <w:rFonts w:hint="eastAsia" w:ascii="Times New Roman" w:hAnsi="Times New Roman" w:eastAsia="方正仿宋简体" w:cs="Times New Roman"/>
          <w:bCs/>
          <w:sz w:val="28"/>
          <w:szCs w:val="28"/>
          <w:lang w:val="en-US" w:eastAsia="zh-CN"/>
        </w:rPr>
        <w:t>注：所有报价均用人民币表示，其总价即为履行合同的固定价格，该服务费用为固定包干费用，包括但不限于编制、税费、管理费等费用为完成本项目约定服务的所有费用，以及后续服务费。</w:t>
      </w:r>
    </w:p>
    <w:p w14:paraId="07738CC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简体" w:cs="Times New Roman"/>
          <w:bCs/>
          <w:snapToGrid/>
          <w:kern w:val="2"/>
          <w:sz w:val="32"/>
          <w:szCs w:val="32"/>
          <w:lang w:val="en-US" w:eastAsia="zh-CN"/>
        </w:rPr>
      </w:pPr>
    </w:p>
    <w:p w14:paraId="2B1D16A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简体" w:cs="Times New Roman"/>
          <w:bCs/>
          <w:snapToGrid/>
          <w:kern w:val="2"/>
          <w:sz w:val="32"/>
          <w:szCs w:val="32"/>
          <w:lang w:val="en-US" w:eastAsia="zh-CN"/>
        </w:rPr>
      </w:pPr>
    </w:p>
    <w:p w14:paraId="3740E42E">
      <w:pPr>
        <w:keepNext w:val="0"/>
        <w:keepLines w:val="0"/>
        <w:pageBreakBefore w:val="0"/>
        <w:widowControl w:val="0"/>
        <w:kinsoku/>
        <w:wordWrap/>
        <w:overflowPunct/>
        <w:topLinePunct w:val="0"/>
        <w:autoSpaceDE/>
        <w:autoSpaceDN/>
        <w:bidi w:val="0"/>
        <w:adjustRightInd/>
        <w:snapToGrid/>
        <w:spacing w:line="580" w:lineRule="exact"/>
        <w:ind w:firstLine="3520" w:firstLineChars="1100"/>
        <w:jc w:val="both"/>
        <w:textAlignment w:val="auto"/>
        <w:rPr>
          <w:rFonts w:hint="eastAsia" w:ascii="方正仿宋简体" w:hAnsi="方正仿宋简体" w:eastAsia="方正仿宋简体" w:cs="方正仿宋简体"/>
          <w:bCs/>
          <w:snapToGrid/>
          <w:kern w:val="2"/>
          <w:sz w:val="32"/>
          <w:szCs w:val="32"/>
          <w:lang w:val="en-US" w:eastAsia="zh-CN"/>
        </w:rPr>
      </w:pPr>
      <w:r>
        <w:rPr>
          <w:rFonts w:hint="eastAsia" w:ascii="方正仿宋简体" w:hAnsi="方正仿宋简体" w:eastAsia="方正仿宋简体" w:cs="方正仿宋简体"/>
          <w:bCs/>
          <w:snapToGrid/>
          <w:kern w:val="2"/>
          <w:sz w:val="32"/>
          <w:szCs w:val="32"/>
          <w:lang w:val="en-US" w:eastAsia="zh-CN"/>
        </w:rPr>
        <w:t>单位名称：</w:t>
      </w:r>
      <w:r>
        <w:rPr>
          <w:rFonts w:hint="eastAsia" w:ascii="方正仿宋简体" w:hAnsi="方正仿宋简体" w:eastAsia="方正仿宋简体" w:cs="方正仿宋简体"/>
          <w:bCs/>
          <w:snapToGrid/>
          <w:kern w:val="2"/>
          <w:sz w:val="32"/>
          <w:szCs w:val="32"/>
          <w:u w:val="single"/>
          <w:lang w:val="en-US" w:eastAsia="zh-CN"/>
        </w:rPr>
        <w:t xml:space="preserve">        （公章） </w:t>
      </w:r>
      <w:r>
        <w:rPr>
          <w:rFonts w:hint="eastAsia" w:ascii="方正仿宋简体" w:hAnsi="方正仿宋简体" w:eastAsia="方正仿宋简体" w:cs="方正仿宋简体"/>
          <w:bCs/>
          <w:snapToGrid/>
          <w:kern w:val="2"/>
          <w:sz w:val="32"/>
          <w:szCs w:val="32"/>
          <w:lang w:val="en-US" w:eastAsia="zh-CN"/>
        </w:rPr>
        <w:tab/>
      </w:r>
      <w:r>
        <w:rPr>
          <w:rFonts w:hint="eastAsia" w:ascii="方正仿宋简体" w:hAnsi="方正仿宋简体" w:eastAsia="方正仿宋简体" w:cs="方正仿宋简体"/>
          <w:bCs/>
          <w:snapToGrid/>
          <w:kern w:val="2"/>
          <w:sz w:val="32"/>
          <w:szCs w:val="32"/>
          <w:lang w:val="en-US" w:eastAsia="zh-CN"/>
        </w:rPr>
        <w:t xml:space="preserve"> </w:t>
      </w:r>
    </w:p>
    <w:p w14:paraId="35E5B716">
      <w:pPr>
        <w:keepNext w:val="0"/>
        <w:keepLines w:val="0"/>
        <w:pageBreakBefore w:val="0"/>
        <w:widowControl w:val="0"/>
        <w:kinsoku/>
        <w:wordWrap/>
        <w:overflowPunct/>
        <w:topLinePunct w:val="0"/>
        <w:autoSpaceDE/>
        <w:autoSpaceDN/>
        <w:bidi w:val="0"/>
        <w:adjustRightInd/>
        <w:snapToGrid/>
        <w:spacing w:line="580" w:lineRule="exact"/>
        <w:ind w:firstLine="3520" w:firstLineChars="1100"/>
        <w:jc w:val="both"/>
        <w:textAlignment w:val="auto"/>
        <w:rPr>
          <w:rFonts w:hint="eastAsia" w:ascii="方正仿宋简体" w:hAnsi="方正仿宋简体" w:eastAsia="方正仿宋简体" w:cs="方正仿宋简体"/>
          <w:bCs/>
          <w:snapToGrid/>
          <w:kern w:val="2"/>
          <w:sz w:val="32"/>
          <w:szCs w:val="32"/>
          <w:u w:val="single"/>
          <w:lang w:val="en-US" w:eastAsia="zh-CN"/>
        </w:rPr>
      </w:pPr>
      <w:r>
        <w:rPr>
          <w:rFonts w:hint="eastAsia" w:ascii="方正仿宋简体" w:hAnsi="方正仿宋简体" w:eastAsia="方正仿宋简体" w:cs="方正仿宋简体"/>
          <w:bCs/>
          <w:snapToGrid/>
          <w:kern w:val="2"/>
          <w:sz w:val="32"/>
          <w:szCs w:val="32"/>
          <w:lang w:val="en-US" w:eastAsia="zh-CN"/>
        </w:rPr>
        <w:t>联 系 人：</w:t>
      </w:r>
      <w:r>
        <w:rPr>
          <w:rFonts w:hint="eastAsia" w:ascii="方正仿宋简体" w:hAnsi="方正仿宋简体" w:eastAsia="方正仿宋简体" w:cs="方正仿宋简体"/>
          <w:bCs/>
          <w:snapToGrid/>
          <w:kern w:val="2"/>
          <w:sz w:val="32"/>
          <w:szCs w:val="32"/>
          <w:u w:val="single"/>
          <w:lang w:val="en-US" w:eastAsia="zh-CN"/>
        </w:rPr>
        <w:tab/>
      </w:r>
      <w:r>
        <w:rPr>
          <w:rFonts w:hint="eastAsia" w:ascii="方正仿宋简体" w:hAnsi="方正仿宋简体" w:eastAsia="方正仿宋简体" w:cs="方正仿宋简体"/>
          <w:bCs/>
          <w:snapToGrid/>
          <w:kern w:val="2"/>
          <w:sz w:val="32"/>
          <w:szCs w:val="32"/>
          <w:u w:val="single"/>
          <w:lang w:val="en-US" w:eastAsia="zh-CN"/>
        </w:rPr>
        <w:t xml:space="preserve">               </w:t>
      </w:r>
    </w:p>
    <w:p w14:paraId="44F94956">
      <w:pPr>
        <w:keepNext w:val="0"/>
        <w:keepLines w:val="0"/>
        <w:pageBreakBefore w:val="0"/>
        <w:widowControl w:val="0"/>
        <w:kinsoku/>
        <w:wordWrap/>
        <w:overflowPunct/>
        <w:topLinePunct w:val="0"/>
        <w:autoSpaceDE/>
        <w:autoSpaceDN/>
        <w:bidi w:val="0"/>
        <w:adjustRightInd/>
        <w:snapToGrid/>
        <w:spacing w:line="580" w:lineRule="exact"/>
        <w:ind w:firstLine="3520" w:firstLineChars="1100"/>
        <w:jc w:val="both"/>
        <w:textAlignment w:val="auto"/>
        <w:rPr>
          <w:rFonts w:hint="eastAsia" w:ascii="方正仿宋简体" w:hAnsi="方正仿宋简体" w:eastAsia="方正仿宋简体" w:cs="方正仿宋简体"/>
          <w:bCs/>
          <w:snapToGrid/>
          <w:kern w:val="2"/>
          <w:sz w:val="32"/>
          <w:szCs w:val="32"/>
          <w:u w:val="single"/>
          <w:lang w:val="en-US" w:eastAsia="zh-CN"/>
        </w:rPr>
      </w:pPr>
      <w:r>
        <w:rPr>
          <w:rFonts w:hint="eastAsia" w:ascii="方正仿宋简体" w:hAnsi="方正仿宋简体" w:eastAsia="方正仿宋简体" w:cs="方正仿宋简体"/>
          <w:bCs/>
          <w:snapToGrid/>
          <w:kern w:val="2"/>
          <w:sz w:val="32"/>
          <w:szCs w:val="32"/>
          <w:lang w:val="en-US" w:eastAsia="zh-CN"/>
        </w:rPr>
        <w:t>联系电话：</w:t>
      </w:r>
      <w:r>
        <w:rPr>
          <w:rFonts w:hint="eastAsia" w:ascii="方正仿宋简体" w:hAnsi="方正仿宋简体" w:eastAsia="方正仿宋简体" w:cs="方正仿宋简体"/>
          <w:bCs/>
          <w:snapToGrid/>
          <w:kern w:val="2"/>
          <w:sz w:val="32"/>
          <w:szCs w:val="32"/>
          <w:u w:val="single"/>
          <w:lang w:val="en-US" w:eastAsia="zh-CN"/>
        </w:rPr>
        <w:tab/>
      </w:r>
      <w:r>
        <w:rPr>
          <w:rFonts w:hint="eastAsia" w:ascii="方正仿宋简体" w:hAnsi="方正仿宋简体" w:eastAsia="方正仿宋简体" w:cs="方正仿宋简体"/>
          <w:bCs/>
          <w:snapToGrid/>
          <w:kern w:val="2"/>
          <w:sz w:val="32"/>
          <w:szCs w:val="32"/>
          <w:u w:val="single"/>
          <w:lang w:val="en-US" w:eastAsia="zh-CN"/>
        </w:rPr>
        <w:t xml:space="preserve">               </w:t>
      </w:r>
    </w:p>
    <w:p w14:paraId="4FBAE9C5">
      <w:pPr>
        <w:keepNext w:val="0"/>
        <w:keepLines w:val="0"/>
        <w:pageBreakBefore w:val="0"/>
        <w:widowControl w:val="0"/>
        <w:kinsoku/>
        <w:wordWrap/>
        <w:overflowPunct/>
        <w:topLinePunct w:val="0"/>
        <w:autoSpaceDE/>
        <w:autoSpaceDN/>
        <w:bidi w:val="0"/>
        <w:adjustRightInd/>
        <w:snapToGrid/>
        <w:spacing w:line="580" w:lineRule="exact"/>
        <w:ind w:firstLine="3520" w:firstLineChars="1100"/>
        <w:jc w:val="both"/>
        <w:textAlignment w:val="auto"/>
        <w:rPr>
          <w:rFonts w:hint="eastAsia" w:ascii="方正仿宋简体" w:hAnsi="方正仿宋简体" w:eastAsia="方正仿宋简体" w:cs="方正仿宋简体"/>
          <w:bCs/>
          <w:snapToGrid/>
          <w:kern w:val="2"/>
          <w:sz w:val="32"/>
          <w:szCs w:val="32"/>
          <w:lang w:val="en-US" w:eastAsia="zh-CN"/>
        </w:rPr>
      </w:pPr>
      <w:r>
        <w:rPr>
          <w:rFonts w:hint="eastAsia" w:ascii="方正仿宋简体" w:hAnsi="方正仿宋简体" w:eastAsia="方正仿宋简体" w:cs="方正仿宋简体"/>
          <w:bCs/>
          <w:snapToGrid/>
          <w:kern w:val="2"/>
          <w:sz w:val="32"/>
          <w:szCs w:val="32"/>
          <w:lang w:val="en-US" w:eastAsia="zh-CN"/>
        </w:rPr>
        <w:t>日    期：</w:t>
      </w:r>
      <w:r>
        <w:rPr>
          <w:rFonts w:hint="eastAsia" w:ascii="方正仿宋简体" w:hAnsi="方正仿宋简体" w:eastAsia="方正仿宋简体" w:cs="方正仿宋简体"/>
          <w:bCs/>
          <w:snapToGrid/>
          <w:kern w:val="2"/>
          <w:sz w:val="32"/>
          <w:szCs w:val="32"/>
          <w:u w:val="single"/>
          <w:lang w:val="en-US" w:eastAsia="zh-CN"/>
        </w:rPr>
        <w:t xml:space="preserve">     </w:t>
      </w:r>
      <w:r>
        <w:rPr>
          <w:rFonts w:hint="eastAsia" w:ascii="方正仿宋简体" w:hAnsi="方正仿宋简体" w:eastAsia="方正仿宋简体" w:cs="方正仿宋简体"/>
          <w:bCs/>
          <w:snapToGrid/>
          <w:kern w:val="2"/>
          <w:sz w:val="32"/>
          <w:szCs w:val="32"/>
          <w:lang w:val="en-US" w:eastAsia="zh-CN"/>
        </w:rPr>
        <w:t>年</w:t>
      </w:r>
      <w:r>
        <w:rPr>
          <w:rFonts w:hint="eastAsia" w:ascii="方正仿宋简体" w:hAnsi="方正仿宋简体" w:eastAsia="方正仿宋简体" w:cs="方正仿宋简体"/>
          <w:bCs/>
          <w:snapToGrid/>
          <w:kern w:val="2"/>
          <w:sz w:val="32"/>
          <w:szCs w:val="32"/>
          <w:u w:val="single"/>
          <w:lang w:val="en-US" w:eastAsia="zh-CN"/>
        </w:rPr>
        <w:t xml:space="preserve">    </w:t>
      </w:r>
      <w:r>
        <w:rPr>
          <w:rFonts w:hint="eastAsia" w:ascii="方正仿宋简体" w:hAnsi="方正仿宋简体" w:eastAsia="方正仿宋简体" w:cs="方正仿宋简体"/>
          <w:bCs/>
          <w:snapToGrid/>
          <w:kern w:val="2"/>
          <w:sz w:val="32"/>
          <w:szCs w:val="32"/>
          <w:lang w:val="en-US" w:eastAsia="zh-CN"/>
        </w:rPr>
        <w:t>月</w:t>
      </w:r>
      <w:r>
        <w:rPr>
          <w:rFonts w:hint="eastAsia" w:ascii="方正仿宋简体" w:hAnsi="方正仿宋简体" w:eastAsia="方正仿宋简体" w:cs="方正仿宋简体"/>
          <w:bCs/>
          <w:snapToGrid/>
          <w:kern w:val="2"/>
          <w:sz w:val="32"/>
          <w:szCs w:val="32"/>
          <w:u w:val="single"/>
          <w:lang w:val="en-US" w:eastAsia="zh-CN"/>
        </w:rPr>
        <w:t xml:space="preserve">    </w:t>
      </w:r>
      <w:r>
        <w:rPr>
          <w:rFonts w:hint="eastAsia" w:ascii="方正仿宋简体" w:hAnsi="方正仿宋简体" w:eastAsia="方正仿宋简体" w:cs="方正仿宋简体"/>
          <w:bCs/>
          <w:snapToGrid/>
          <w:kern w:val="2"/>
          <w:sz w:val="32"/>
          <w:szCs w:val="32"/>
          <w:lang w:val="en-US" w:eastAsia="zh-CN"/>
        </w:rPr>
        <w:t>日</w:t>
      </w:r>
    </w:p>
    <w:p w14:paraId="510A35E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1" w:fontKey="{D4CB96E2-B8FD-4AC9-8DC8-AD54B5B0CF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9F5E5">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1543685</wp:posOffset>
              </wp:positionH>
              <wp:positionV relativeFrom="paragraph">
                <wp:posOffset>-723265</wp:posOffset>
              </wp:positionV>
              <wp:extent cx="1724025" cy="3441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24025" cy="344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EFE4D">
                          <w:pPr>
                            <w:pStyle w:val="4"/>
                            <w:rPr>
                              <w:rFonts w:hint="eastAsia" w:asciiTheme="minorEastAsia" w:hAnsiTheme="minorEastAsia" w:eastAsiaTheme="minorEastAsia" w:cstheme="minorEastAsia"/>
                              <w:sz w:val="24"/>
                              <w:szCs w:val="32"/>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21.55pt;margin-top:-56.95pt;height:27.1pt;width:135.75pt;mso-position-horizontal-relative:margin;z-index:251659264;mso-width-relative:page;mso-height-relative:page;" filled="f" stroked="f" coordsize="21600,21600" o:gfxdata="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adxttsAAAAMAQAADwAAAAAAAAABACAAAAAiAAAAZHJzL2Rv&#10;d25yZXYueG1sUEsBAhQAFAAAAAgAh07iQCCX4ko3AgAAYgQAAA4AAAAAAAAAAQAgAAAAKgEAAGRy&#10;cy9lMm9Eb2MueG1sUEsFBgAAAAAGAAYAWQEAANMFAAAAAA==&#10;">
              <v:fill on="f" focussize="0,0"/>
              <v:stroke on="f" weight="0.5pt"/>
              <v:imagedata o:title=""/>
              <o:lock v:ext="edit" aspectratio="f"/>
              <v:textbox inset="0mm,0mm,0mm,0mm">
                <w:txbxContent>
                  <w:p w14:paraId="71BEFE4D">
                    <w:pPr>
                      <w:pStyle w:val="4"/>
                      <w:rPr>
                        <w:rFonts w:hint="eastAsia" w:asciiTheme="minorEastAsia" w:hAnsiTheme="minorEastAsia" w:eastAsiaTheme="minorEastAsia" w:cstheme="minorEastAsia"/>
                        <w:sz w:val="24"/>
                        <w:szCs w:val="32"/>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Tc1OWIxMWRjMTk5ZWYwMDIyNGFkOTE2NTgyNTkifQ=="/>
  </w:docVars>
  <w:rsids>
    <w:rsidRoot w:val="3838663D"/>
    <w:rsid w:val="0C2A34BD"/>
    <w:rsid w:val="100932CC"/>
    <w:rsid w:val="2BF535A1"/>
    <w:rsid w:val="3838663D"/>
    <w:rsid w:val="40FC17CB"/>
    <w:rsid w:val="4ED54C66"/>
    <w:rsid w:val="64896DEC"/>
    <w:rsid w:val="66F52F9C"/>
    <w:rsid w:val="7F4A1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31"/>
      <w:szCs w:val="31"/>
      <w:lang w:val="en-US" w:eastAsia="en-US" w:bidi="ar-SA"/>
    </w:rPr>
  </w:style>
  <w:style w:type="paragraph" w:styleId="3">
    <w:name w:val="Body Text First Indent"/>
    <w:basedOn w:val="2"/>
    <w:qFormat/>
    <w:uiPriority w:val="0"/>
    <w:pPr>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924</Words>
  <Characters>961</Characters>
  <Lines>0</Lines>
  <Paragraphs>0</Paragraphs>
  <TotalTime>18</TotalTime>
  <ScaleCrop>false</ScaleCrop>
  <LinksUpToDate>false</LinksUpToDate>
  <CharactersWithSpaces>1095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2025-02-10T06:40:00Z</dcterms:created>
  <dc:creator>嘦姕</dc:creator>
  <cp:lastModifiedBy>赵洪彪</cp:lastModifiedBy>
  <cp:lastPrinted>2025-06-10T04:25:00Z</cp:lastPrinted>
  <dcterms:modified xsi:type="dcterms:W3CDTF">2025-06-10T09:29:08Z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C46DF802775B4DDA85BCFF1DCDDA9D41_13</vt:lpwstr>
  </property>
  <property fmtid="{D5CDD505-2E9C-101B-9397-08002B2CF9AE}" pid="4" name="KSOTemplateDocerSaveRecord">
    <vt:lpwstr>eyJoZGlkIjoiNGNlOWI4MTM1NTdiNzdhNjk2ZDM4OTAwNDhiN2ViYTUiLCJ1c2VySWQiOiIxNDg5MjQ0MDkyIn0=</vt:lpwstr>
  </property>
</Properties>
</file>