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54C3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BBE2F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3CE86517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148F2EBA">
      <w:pPr>
        <w:pStyle w:val="5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  <w:lang w:val="en-US" w:eastAsia="zh-CN"/>
        </w:rPr>
        <w:t>广汉市汇鑫实业有限责任公司</w:t>
      </w:r>
      <w:r>
        <w:rPr>
          <w:rFonts w:hint="eastAsia" w:hAnsi="宋体" w:cs="宋体"/>
          <w:sz w:val="32"/>
          <w:szCs w:val="32"/>
        </w:rPr>
        <w:t>：</w:t>
      </w:r>
    </w:p>
    <w:p w14:paraId="6B49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</w:t>
      </w:r>
      <w:r>
        <w:rPr>
          <w:rFonts w:hint="eastAsia" w:hAnsi="宋体" w:cs="宋体"/>
          <w:sz w:val="32"/>
          <w:szCs w:val="32"/>
          <w:lang w:val="en-US" w:eastAsia="zh-CN"/>
        </w:rPr>
        <w:t>广汉市海绵城市建设马牧河及沿线防水排涝工程（马牧河公园出口至高速公路桥）项目竣工结算审核（复审）服务项目</w:t>
      </w:r>
      <w:bookmarkStart w:id="1" w:name="_GoBack"/>
      <w:bookmarkEnd w:id="1"/>
      <w:r>
        <w:rPr>
          <w:rFonts w:hint="eastAsia" w:hAnsi="宋体" w:cs="宋体"/>
          <w:sz w:val="32"/>
          <w:szCs w:val="32"/>
        </w:rPr>
        <w:t>，结合该项服务的特点及服务工作内容，经仔细研究决定我单位基本审核费费率报价为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</w:t>
      </w:r>
      <w:r>
        <w:rPr>
          <w:rFonts w:hint="eastAsia" w:hAnsi="宋体" w:cs="宋体"/>
          <w:sz w:val="32"/>
          <w:szCs w:val="32"/>
          <w:u w:val="singl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single"/>
        </w:rPr>
        <w:t>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185597D1">
      <w:pPr>
        <w:pStyle w:val="5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43B3D899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01AFA02F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2CAF5E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4BB11911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12C33FC3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61026954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D6627CE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13F8A7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81C3405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MTc1OWIxMWRjMTk5ZWYwMDIyNGFkOTE2NTgyNTk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2F708E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143244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B8E6157"/>
    <w:rsid w:val="3CD279E2"/>
    <w:rsid w:val="4092132B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0E0017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213</Words>
  <Characters>218</Characters>
  <Lines>2</Lines>
  <Paragraphs>1</Paragraphs>
  <TotalTime>1</TotalTime>
  <ScaleCrop>false</ScaleCrop>
  <LinksUpToDate>false</LinksUpToDate>
  <CharactersWithSpaces>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赵洪彪</cp:lastModifiedBy>
  <cp:lastPrinted>2024-01-03T09:18:00Z</cp:lastPrinted>
  <dcterms:modified xsi:type="dcterms:W3CDTF">2025-05-28T07:50:32Z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