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>广汉市第二水厂工程项目节能验收服务采购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/>
          <w:color w:val="000000"/>
          <w:kern w:val="0"/>
        </w:rPr>
        <w:t>包括但不限于人工费、采样费、交通费、差旅费、税费、利润、保险、报告编制、评审等费用</w:t>
      </w:r>
      <w:bookmarkStart w:id="0" w:name="_GoBack"/>
      <w:bookmarkEnd w:id="0"/>
      <w:r>
        <w:rPr>
          <w:rFonts w:ascii="Times New Roman" w:hAnsi="Times New Roman" w:eastAsia="方正仿宋简体"/>
          <w:color w:val="000000"/>
          <w:kern w:val="0"/>
        </w:rPr>
        <w:t>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2EB0122F"/>
    <w:rsid w:val="35B51AC0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2</Lines>
  <Paragraphs>1</Paragraphs>
  <TotalTime>0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Administrator</cp:lastModifiedBy>
  <dcterms:modified xsi:type="dcterms:W3CDTF">2025-05-07T06:43:58Z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eyJoZGlkIjoiYzZjMTQ3NWViYmM1NmI5NGEzNDE5OTUyMTQ5OTBhMGMifQ==</vt:lpwstr>
  </property>
</Properties>
</file>