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AB07">
      <w:pPr>
        <w:bidi w:val="0"/>
        <w:rPr>
          <w:rFonts w:hint="default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附件4</w:t>
      </w:r>
    </w:p>
    <w:p w14:paraId="7423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汽车租赁合同</w:t>
      </w:r>
    </w:p>
    <w:p w14:paraId="0F33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方正小标宋简体" w:cs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以实际签订为准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）</w:t>
      </w:r>
    </w:p>
    <w:p w14:paraId="078E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097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甲方（出租方）: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广汉兴鑫水务有限责任公司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3B5E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乙方（承租方）: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2C5D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</w:p>
    <w:p w14:paraId="3CBF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为确保车辆租用期间操作规范责权明确，根据《中华人民共和国民法典》以及租赁行业相关规定，双方按照“平等互利，协商一致”的原则，就汽车租赁事宜签订本合同，以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共同遵守。</w:t>
      </w:r>
    </w:p>
    <w:p w14:paraId="68A3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一、租赁车辆基本情况</w:t>
      </w:r>
    </w:p>
    <w:p w14:paraId="33E65A30"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1.甲方将所属车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租赁给乙方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使用。</w:t>
      </w:r>
    </w:p>
    <w:p w14:paraId="775D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车辆的购车发票、登记证书、购置税及其它资料由甲方保管。车辆行驶证、保险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、年审合格标志、车辆说明书、车辆保养手册及随车附件由乙方在租赁期间妥善保管。</w:t>
      </w:r>
    </w:p>
    <w:p w14:paraId="0F9A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3.车辆交接均须到甲方指定地点，甲方不提供驾驶人员接派车辆。</w:t>
      </w:r>
    </w:p>
    <w:p w14:paraId="47C6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二、费用结算</w:t>
      </w:r>
    </w:p>
    <w:p w14:paraId="2F1C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租赁费标准按照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执行。</w:t>
      </w:r>
    </w:p>
    <w:p w14:paraId="63E7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1.车辆租赁费（含税）：按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/月计算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收取，。</w:t>
      </w:r>
    </w:p>
    <w:p w14:paraId="33D7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结算时间:汽车租赁费按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（单次或者多次累计）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结算支付。乙方在收到甲方开具的发票7个工作日内，支付车辆租赁费用。</w:t>
      </w:r>
    </w:p>
    <w:p w14:paraId="05A53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合同期限</w:t>
      </w:r>
    </w:p>
    <w:p w14:paraId="1CAD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合同有效期自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止。超过本合同期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需要继续使用的,双方重新签订合同。</w:t>
      </w:r>
    </w:p>
    <w:p w14:paraId="1449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  <w:t>、甲方的权利、义务和责任</w:t>
      </w:r>
    </w:p>
    <w:p w14:paraId="1AD6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1.甲方保证所提供租赁车辆有效合法，证照齐全。</w:t>
      </w:r>
    </w:p>
    <w:p w14:paraId="51E3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2.甲方保证所提供租赁车辆保险均在有效期内和到期及时续保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5DC1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.甲方除投保法定交通事故责任强制保险外,还应投保车乘险（司机、乘客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、第三责任险、机动车损失险。</w:t>
      </w:r>
    </w:p>
    <w:p w14:paraId="2261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.甲方应协助乙方进行事故处理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及保险理赔。</w:t>
      </w:r>
    </w:p>
    <w:p w14:paraId="78A8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期间乙方的权利、义务和责任</w:t>
      </w:r>
    </w:p>
    <w:p w14:paraId="197E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1.乙方只能在广汉境内使用该车辆，如确因需要前往其他城市，需经甲方同意后前往</w:t>
      </w:r>
    </w:p>
    <w:p w14:paraId="1E95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.乙方享受无需担保、无需押金等优质服务。</w:t>
      </w:r>
    </w:p>
    <w:p w14:paraId="003C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.乙方应按照合同约定向甲方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汽车租赁费用。</w:t>
      </w:r>
    </w:p>
    <w:p w14:paraId="17CA5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方应安全文明驾驶租赁车辆，严格遵守国家各项法律法规。禁止违法使用租赁车辆（严禁从事运输倾倒毒品、爆炸物等违禁品，非法转移、处置危险废物，偷排偷放污水等违法犯罪活动）。乙方驾驶员需具备合法驾驶资格，需严格依法依规驾驶租赁车辆（驾驶员资料留存兴鑫水务公司备案）。严禁饮酒、服用国家管制的精神药品或麻醉药品，或者患有妨碍安全驾驶机动车的疾病等驾驶租赁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078C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.乙方须按车辆使用说明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加注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相应标号的燃、油料。</w:t>
      </w:r>
    </w:p>
    <w:p w14:paraId="3BC2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失牌照或其他有关证件的，应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补办并承担相关补办费用。</w:t>
      </w:r>
    </w:p>
    <w:p w14:paraId="4B56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乙方自行承担车辆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的燃油费、停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车费、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洗车费、路桥费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、违章处罚费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等费用。</w:t>
      </w:r>
    </w:p>
    <w:p w14:paraId="1EA2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.乙方应将车辆停放在安全、可靠的停车场内，自行负责财产安全。因乙方操作或管理不当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造成车辆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损坏、灭失等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情形的，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由乙方承担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全部责任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9671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到期后乙方应及时将车辆退还至甲方指定地点，若逾期交还车辆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（如遇节假日，顺延至节假日后次日）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每逾期十天，增加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200%的车辆租赁费，同时因乙方逾期交回车辆所产生的一切责任由乙方自行承担。</w:t>
      </w:r>
    </w:p>
    <w:p w14:paraId="5D4A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六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租赁期间的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事故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、年审及违章处理</w:t>
      </w:r>
    </w:p>
    <w:p w14:paraId="72B8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生事故，应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第一时间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联系医院、交警、保险公司等相关部门，同时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告知甲方，根据交通管理部门出具的事故认定书确定责任，乙方应积极主动参与事故处理和保险理赔。</w:t>
      </w:r>
    </w:p>
    <w:p w14:paraId="078E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因乙方原因造成车辆损坏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及人员伤亡的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超出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理赔范围的全部经济责任和相应的法律责任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7A446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3.因乙方原因造成保险公司拒赔的，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全部经济责任和相应的法律责任。</w:t>
      </w:r>
    </w:p>
    <w:p w14:paraId="13AFC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.甲方不承担车辆租赁期间发生的车辆违章责任及罚款。若因乙方原因未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按规定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及时处理违章给甲方造成损失的，由乙方负责赔偿。</w:t>
      </w:r>
    </w:p>
    <w:p w14:paraId="2834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七、租赁期间年审、上浮保费的约定</w:t>
      </w:r>
    </w:p>
    <w:p w14:paraId="6A7A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1.乙方承诺租赁期间需进行年审的，由乙方安排专人办理，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因乙方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原因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造成车辆年审逾期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的，所产生的一切后果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由乙方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自行承担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2883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发生保险理赔后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，次年上浮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保费由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双方商议后确定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06E9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违约责任</w:t>
      </w:r>
    </w:p>
    <w:p w14:paraId="668F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甲方有下列情形之一的，属于违约行为，应承担违约责任，且乙方有权单方面解除合同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1B3D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)未按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期投保的；</w:t>
      </w:r>
    </w:p>
    <w:p w14:paraId="09BF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)提供虚假发票、保险单的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 w14:paraId="5A7F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)有损乙方合法权益的其他事项。</w:t>
      </w:r>
    </w:p>
    <w:p w14:paraId="3FB8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有下列情形之一的，属于违约行为，应承担违约责任，且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366D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(1)乙方擅自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转租、转借、抵押、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质押、变卖或拆改车辆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</w:t>
      </w:r>
    </w:p>
    <w:p w14:paraId="64DA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)乙方利用车辆从事运营及非法活动造成社会不良影响的;</w:t>
      </w:r>
    </w:p>
    <w:p w14:paraId="1F1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)乙方逾期未缴纳租金，经书面催告15天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仍不缴纳的。</w:t>
      </w:r>
    </w:p>
    <w:p w14:paraId="262E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乙方未按合同结算约定及时支付甲方相关费用时，甲方有权要求乙方对欠缴金额按照全国银行间同业拆借中心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公布的一年期市场报价利率的四倍（4LPR）承担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赔偿违约金。</w:t>
      </w:r>
    </w:p>
    <w:p w14:paraId="6603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、争议解决方式</w:t>
      </w:r>
    </w:p>
    <w:p w14:paraId="3C188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甲乙双方因履行合同发生争议，应通过双方友好协商解决。协商不成，可向本合同签订地人民法院起诉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本合同签订地: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德阳市广汉市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77B6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、特别约定</w:t>
      </w:r>
    </w:p>
    <w:p w14:paraId="30B2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.本合同未尽事宜，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lang w:eastAsia="zh-CN"/>
        </w:rPr>
        <w:t>双方可签订补充协议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02D0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双方各执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自双方签字并加盖公章后生效。</w:t>
      </w:r>
    </w:p>
    <w:p w14:paraId="6795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2975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甲方: (盖章)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乙方: (盖章 )</w:t>
      </w:r>
    </w:p>
    <w:p w14:paraId="6046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0414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</w:p>
    <w:p w14:paraId="5C79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</w:pPr>
    </w:p>
    <w:p w14:paraId="2F17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(或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法定代表人(或授权人)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：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      </w:t>
      </w:r>
    </w:p>
    <w:p w14:paraId="7CED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 w14:paraId="5E72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联系人及电话：                         联系人及电话：</w:t>
      </w:r>
    </w:p>
    <w:p w14:paraId="1588A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年  月  日                           年  月  日 </w:t>
      </w:r>
    </w:p>
    <w:p w14:paraId="24CCE2AF">
      <w:pPr>
        <w:rPr>
          <w:rFonts w:hint="eastAsia"/>
          <w:lang w:val="en-US"/>
        </w:rPr>
      </w:pPr>
    </w:p>
    <w:sectPr>
      <w:footerReference r:id="rId3" w:type="default"/>
      <w:pgSz w:w="11906" w:h="16838"/>
      <w:pgMar w:top="1383" w:right="1134" w:bottom="85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F315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B16BD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B16BD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GVhMzAxNjRhNWQ1MTM0ODdkZjNiYjhkYWVkMDgifQ=="/>
  </w:docVars>
  <w:rsids>
    <w:rsidRoot w:val="55D2450C"/>
    <w:rsid w:val="004B6C1B"/>
    <w:rsid w:val="00CD3E5A"/>
    <w:rsid w:val="00E36F06"/>
    <w:rsid w:val="01596B86"/>
    <w:rsid w:val="0212793B"/>
    <w:rsid w:val="022E2C5D"/>
    <w:rsid w:val="045B0B11"/>
    <w:rsid w:val="05A401A4"/>
    <w:rsid w:val="09781267"/>
    <w:rsid w:val="09BE5762"/>
    <w:rsid w:val="0A0936DA"/>
    <w:rsid w:val="0A705A38"/>
    <w:rsid w:val="0B357B6F"/>
    <w:rsid w:val="0D591E33"/>
    <w:rsid w:val="0E7D2A40"/>
    <w:rsid w:val="0EE86076"/>
    <w:rsid w:val="0F4A10AC"/>
    <w:rsid w:val="105C7D0E"/>
    <w:rsid w:val="1180540B"/>
    <w:rsid w:val="139F590B"/>
    <w:rsid w:val="140E5EE8"/>
    <w:rsid w:val="17C204A6"/>
    <w:rsid w:val="18F37B77"/>
    <w:rsid w:val="1BA669DB"/>
    <w:rsid w:val="1DE17553"/>
    <w:rsid w:val="216C5F27"/>
    <w:rsid w:val="25096983"/>
    <w:rsid w:val="2541060A"/>
    <w:rsid w:val="25911E8E"/>
    <w:rsid w:val="27FA6A57"/>
    <w:rsid w:val="29D8339C"/>
    <w:rsid w:val="2AC1590C"/>
    <w:rsid w:val="2BA8338E"/>
    <w:rsid w:val="2CDD3391"/>
    <w:rsid w:val="2D5C554E"/>
    <w:rsid w:val="30336FAA"/>
    <w:rsid w:val="31CD1996"/>
    <w:rsid w:val="320C4727"/>
    <w:rsid w:val="34140395"/>
    <w:rsid w:val="34861D0B"/>
    <w:rsid w:val="34884FD5"/>
    <w:rsid w:val="35C672CD"/>
    <w:rsid w:val="368E4C10"/>
    <w:rsid w:val="377D2F6D"/>
    <w:rsid w:val="38861B6F"/>
    <w:rsid w:val="38F10291"/>
    <w:rsid w:val="39391637"/>
    <w:rsid w:val="39E36776"/>
    <w:rsid w:val="3FC3761C"/>
    <w:rsid w:val="3FC67457"/>
    <w:rsid w:val="421836A3"/>
    <w:rsid w:val="453D4EFB"/>
    <w:rsid w:val="467A1168"/>
    <w:rsid w:val="46DE7557"/>
    <w:rsid w:val="481644AC"/>
    <w:rsid w:val="49D85BB4"/>
    <w:rsid w:val="4A70261E"/>
    <w:rsid w:val="4BBA34B2"/>
    <w:rsid w:val="4CF13590"/>
    <w:rsid w:val="4E2478A2"/>
    <w:rsid w:val="4F6F3E75"/>
    <w:rsid w:val="50E14862"/>
    <w:rsid w:val="50E47DAC"/>
    <w:rsid w:val="50E52834"/>
    <w:rsid w:val="52BD53DB"/>
    <w:rsid w:val="544403EA"/>
    <w:rsid w:val="54FC2751"/>
    <w:rsid w:val="55D2450C"/>
    <w:rsid w:val="570D00E8"/>
    <w:rsid w:val="57B05A24"/>
    <w:rsid w:val="58F77CF6"/>
    <w:rsid w:val="59A61536"/>
    <w:rsid w:val="5AF11CD9"/>
    <w:rsid w:val="5B5730D7"/>
    <w:rsid w:val="5BA1115A"/>
    <w:rsid w:val="5BA91980"/>
    <w:rsid w:val="5FBE4050"/>
    <w:rsid w:val="5FE41870"/>
    <w:rsid w:val="645134C7"/>
    <w:rsid w:val="661D2106"/>
    <w:rsid w:val="69890E60"/>
    <w:rsid w:val="698F213F"/>
    <w:rsid w:val="6B243303"/>
    <w:rsid w:val="6B4A24A5"/>
    <w:rsid w:val="6BC90669"/>
    <w:rsid w:val="6EAA0AF9"/>
    <w:rsid w:val="6F2B730C"/>
    <w:rsid w:val="6F32335C"/>
    <w:rsid w:val="6FC62348"/>
    <w:rsid w:val="7265418D"/>
    <w:rsid w:val="73272805"/>
    <w:rsid w:val="73A81F4C"/>
    <w:rsid w:val="76370C44"/>
    <w:rsid w:val="776A1E78"/>
    <w:rsid w:val="7B676551"/>
    <w:rsid w:val="7D23400B"/>
    <w:rsid w:val="7E192872"/>
    <w:rsid w:val="7E325001"/>
    <w:rsid w:val="7FA014C3"/>
    <w:rsid w:val="7FD8139E"/>
    <w:rsid w:val="7F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1861</Words>
  <Characters>1925</Characters>
  <Lines>0</Lines>
  <Paragraphs>0</Paragraphs>
  <TotalTime>0</TotalTime>
  <ScaleCrop>false</ScaleCrop>
  <LinksUpToDate>false</LinksUpToDate>
  <CharactersWithSpaces>2160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2022-03-09T09:42:00Z</dcterms:created>
  <dc:creator>Administrator</dc:creator>
  <cp:lastModifiedBy>傀儡</cp:lastModifiedBy>
  <cp:lastPrinted>2025-01-07T01:45:00Z</cp:lastPrinted>
  <dcterms:modified xsi:type="dcterms:W3CDTF">2025-04-30T06:25:04Z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ABF4A55E0B8349D5B185E8C581196B86_13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