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238C7">
      <w:pPr>
        <w:rPr>
          <w:rFonts w:hint="eastAsia"/>
          <w:sz w:val="32"/>
          <w:szCs w:val="32"/>
        </w:rPr>
      </w:pPr>
      <w:r>
        <w:rPr>
          <w:rFonts w:hint="eastAsia"/>
          <w:sz w:val="32"/>
          <w:szCs w:val="32"/>
        </w:rPr>
        <w:t>合同编号:</w:t>
      </w:r>
    </w:p>
    <w:p w14:paraId="2594A574">
      <w:pPr>
        <w:jc w:val="center"/>
        <w:rPr>
          <w:rFonts w:hint="eastAsia"/>
          <w:sz w:val="84"/>
          <w:szCs w:val="84"/>
        </w:rPr>
      </w:pPr>
    </w:p>
    <w:p w14:paraId="1D447B22">
      <w:pPr>
        <w:jc w:val="center"/>
        <w:rPr>
          <w:rFonts w:hint="eastAsia"/>
          <w:sz w:val="84"/>
          <w:szCs w:val="84"/>
        </w:rPr>
      </w:pPr>
      <w:r>
        <w:rPr>
          <w:rFonts w:hint="eastAsia"/>
          <w:sz w:val="84"/>
          <w:szCs w:val="84"/>
        </w:rPr>
        <w:t>建设项目</w:t>
      </w:r>
    </w:p>
    <w:p w14:paraId="009945D4">
      <w:pPr>
        <w:jc w:val="center"/>
        <w:rPr>
          <w:rFonts w:hint="eastAsia"/>
          <w:sz w:val="84"/>
          <w:szCs w:val="84"/>
        </w:rPr>
      </w:pPr>
      <w:r>
        <w:rPr>
          <w:rFonts w:hint="eastAsia"/>
          <w:sz w:val="84"/>
          <w:szCs w:val="84"/>
        </w:rPr>
        <w:t>技术咨询服务合同</w:t>
      </w:r>
    </w:p>
    <w:p w14:paraId="68018919">
      <w:pPr>
        <w:jc w:val="center"/>
        <w:rPr>
          <w:rFonts w:hint="eastAsia"/>
          <w:sz w:val="84"/>
          <w:szCs w:val="84"/>
        </w:rPr>
      </w:pPr>
    </w:p>
    <w:p w14:paraId="368D5EB9">
      <w:pPr>
        <w:jc w:val="center"/>
        <w:rPr>
          <w:rFonts w:hint="eastAsia"/>
          <w:sz w:val="84"/>
          <w:szCs w:val="84"/>
        </w:rPr>
      </w:pPr>
    </w:p>
    <w:p w14:paraId="316582C9">
      <w:pPr>
        <w:ind w:firstLine="360" w:firstLineChars="100"/>
        <w:rPr>
          <w:rFonts w:hint="eastAsia"/>
          <w:sz w:val="36"/>
          <w:szCs w:val="36"/>
        </w:rPr>
      </w:pPr>
      <w:r>
        <w:rPr>
          <w:rFonts w:hint="eastAsia"/>
          <w:sz w:val="36"/>
          <w:szCs w:val="36"/>
        </w:rPr>
        <w:t xml:space="preserve">项目名称: </w:t>
      </w:r>
      <w:r>
        <w:rPr>
          <w:rFonts w:hint="eastAsia"/>
          <w:sz w:val="36"/>
          <w:szCs w:val="36"/>
          <w:u w:val="single"/>
        </w:rPr>
        <w:t xml:space="preserve">                        </w:t>
      </w:r>
    </w:p>
    <w:p w14:paraId="2DD369EF">
      <w:pPr>
        <w:ind w:firstLine="360" w:firstLineChars="100"/>
        <w:rPr>
          <w:rFonts w:hint="eastAsia"/>
          <w:sz w:val="36"/>
          <w:szCs w:val="36"/>
        </w:rPr>
      </w:pPr>
      <w:r>
        <w:rPr>
          <w:rFonts w:hint="eastAsia"/>
          <w:sz w:val="36"/>
          <w:szCs w:val="36"/>
        </w:rPr>
        <w:t>甲方:</w:t>
      </w:r>
      <w:r>
        <w:rPr>
          <w:rFonts w:hint="eastAsia"/>
          <w:sz w:val="36"/>
          <w:szCs w:val="36"/>
          <w:u w:val="single"/>
        </w:rPr>
        <w:t xml:space="preserve">                             </w:t>
      </w:r>
    </w:p>
    <w:p w14:paraId="44CA8CD8">
      <w:pPr>
        <w:ind w:firstLine="360" w:firstLineChars="100"/>
        <w:rPr>
          <w:rFonts w:hint="eastAsia"/>
          <w:sz w:val="36"/>
          <w:szCs w:val="36"/>
        </w:rPr>
      </w:pPr>
      <w:r>
        <w:rPr>
          <w:rFonts w:hint="eastAsia"/>
          <w:sz w:val="36"/>
          <w:szCs w:val="36"/>
        </w:rPr>
        <w:t>乙方:</w:t>
      </w:r>
      <w:r>
        <w:rPr>
          <w:rFonts w:hint="eastAsia"/>
          <w:sz w:val="36"/>
          <w:szCs w:val="36"/>
          <w:u w:val="single"/>
        </w:rPr>
        <w:t xml:space="preserve">                             </w:t>
      </w:r>
    </w:p>
    <w:p w14:paraId="44686ACF">
      <w:pPr>
        <w:rPr>
          <w:rFonts w:hint="eastAsia"/>
          <w:sz w:val="36"/>
          <w:szCs w:val="36"/>
        </w:rPr>
      </w:pPr>
    </w:p>
    <w:p w14:paraId="7112B0B6">
      <w:pPr>
        <w:rPr>
          <w:rFonts w:hint="eastAsia"/>
          <w:sz w:val="36"/>
          <w:szCs w:val="36"/>
        </w:rPr>
      </w:pPr>
    </w:p>
    <w:p w14:paraId="6F04E69B">
      <w:pPr>
        <w:rPr>
          <w:rFonts w:hint="eastAsia"/>
          <w:sz w:val="36"/>
          <w:szCs w:val="36"/>
        </w:rPr>
      </w:pPr>
    </w:p>
    <w:p w14:paraId="2E955522">
      <w:pPr>
        <w:rPr>
          <w:rFonts w:hint="eastAsia"/>
          <w:sz w:val="36"/>
          <w:szCs w:val="36"/>
        </w:rPr>
      </w:pPr>
    </w:p>
    <w:p w14:paraId="40DDC0B4">
      <w:pPr>
        <w:rPr>
          <w:rFonts w:hint="eastAsia"/>
          <w:sz w:val="36"/>
          <w:szCs w:val="36"/>
        </w:rPr>
      </w:pPr>
    </w:p>
    <w:p w14:paraId="4344CEA8">
      <w:pPr>
        <w:wordWrap w:val="0"/>
        <w:jc w:val="right"/>
        <w:rPr>
          <w:rFonts w:hint="eastAsia"/>
          <w:sz w:val="36"/>
          <w:szCs w:val="36"/>
        </w:rPr>
      </w:pPr>
      <w:r>
        <w:rPr>
          <w:rFonts w:hint="eastAsia"/>
          <w:sz w:val="36"/>
          <w:szCs w:val="36"/>
        </w:rPr>
        <w:t>签订日期：</w:t>
      </w:r>
      <w:r>
        <w:rPr>
          <w:rFonts w:hint="eastAsia"/>
          <w:sz w:val="36"/>
          <w:szCs w:val="36"/>
          <w:u w:val="single"/>
        </w:rPr>
        <w:t xml:space="preserve">            </w:t>
      </w:r>
    </w:p>
    <w:p w14:paraId="07844310">
      <w:pPr>
        <w:wordWrap w:val="0"/>
        <w:jc w:val="right"/>
        <w:rPr>
          <w:rFonts w:hint="eastAsia"/>
          <w:sz w:val="36"/>
          <w:szCs w:val="36"/>
          <w:u w:val="single"/>
        </w:rPr>
      </w:pPr>
      <w:r>
        <w:rPr>
          <w:rFonts w:hint="eastAsia"/>
          <w:sz w:val="36"/>
          <w:szCs w:val="36"/>
        </w:rPr>
        <w:t>签订地点：</w:t>
      </w:r>
      <w:r>
        <w:rPr>
          <w:rFonts w:hint="eastAsia"/>
          <w:sz w:val="36"/>
          <w:szCs w:val="36"/>
          <w:u w:val="single"/>
        </w:rPr>
        <w:t xml:space="preserve">            </w:t>
      </w:r>
    </w:p>
    <w:p w14:paraId="77A89B66">
      <w:pPr>
        <w:spacing w:line="560" w:lineRule="exact"/>
        <w:ind w:firstLine="560" w:firstLineChars="200"/>
        <w:jc w:val="left"/>
        <w:rPr>
          <w:rFonts w:hint="eastAsia"/>
          <w:sz w:val="28"/>
          <w:szCs w:val="28"/>
        </w:rPr>
      </w:pPr>
      <w:r>
        <w:rPr>
          <w:rFonts w:hint="eastAsia"/>
          <w:sz w:val="28"/>
          <w:szCs w:val="28"/>
        </w:rPr>
        <w:t>委托方(甲方):</w:t>
      </w:r>
    </w:p>
    <w:p w14:paraId="4961F1E0">
      <w:pPr>
        <w:spacing w:line="560" w:lineRule="exact"/>
        <w:ind w:firstLine="560" w:firstLineChars="200"/>
        <w:jc w:val="left"/>
        <w:rPr>
          <w:rFonts w:hint="eastAsia"/>
          <w:sz w:val="28"/>
          <w:szCs w:val="28"/>
        </w:rPr>
      </w:pPr>
      <w:r>
        <w:rPr>
          <w:rFonts w:hint="eastAsia"/>
          <w:sz w:val="28"/>
          <w:szCs w:val="28"/>
        </w:rPr>
        <w:t>受托方(乙方):</w:t>
      </w:r>
    </w:p>
    <w:p w14:paraId="00DED14F">
      <w:pPr>
        <w:spacing w:line="560" w:lineRule="exact"/>
        <w:ind w:firstLine="560" w:firstLineChars="200"/>
        <w:jc w:val="left"/>
        <w:rPr>
          <w:rFonts w:hint="eastAsia"/>
          <w:sz w:val="28"/>
          <w:szCs w:val="28"/>
        </w:rPr>
      </w:pPr>
      <w:r>
        <w:rPr>
          <w:rFonts w:hint="eastAsia"/>
          <w:sz w:val="28"/>
          <w:szCs w:val="28"/>
        </w:rPr>
        <w:t>项目名称:</w:t>
      </w:r>
    </w:p>
    <w:p w14:paraId="758AA0AA">
      <w:pPr>
        <w:spacing w:line="560" w:lineRule="exact"/>
        <w:ind w:firstLine="560" w:firstLineChars="200"/>
        <w:jc w:val="left"/>
        <w:rPr>
          <w:rFonts w:hint="eastAsia"/>
          <w:sz w:val="28"/>
          <w:szCs w:val="28"/>
        </w:rPr>
      </w:pPr>
      <w:r>
        <w:rPr>
          <w:rFonts w:hint="eastAsia"/>
          <w:sz w:val="28"/>
          <w:szCs w:val="28"/>
        </w:rPr>
        <w:t>评价类型:安全专项评估</w:t>
      </w:r>
    </w:p>
    <w:p w14:paraId="30A924B3">
      <w:pPr>
        <w:spacing w:line="560" w:lineRule="exact"/>
        <w:ind w:firstLine="560" w:firstLineChars="200"/>
        <w:jc w:val="left"/>
        <w:rPr>
          <w:rFonts w:hint="eastAsia"/>
          <w:sz w:val="28"/>
          <w:szCs w:val="28"/>
          <w:lang w:eastAsia="zh-CN"/>
        </w:rPr>
      </w:pPr>
      <w:r>
        <w:rPr>
          <w:rFonts w:hint="eastAsia"/>
          <w:sz w:val="28"/>
          <w:szCs w:val="28"/>
        </w:rPr>
        <w:t>评价范围:</w:t>
      </w:r>
      <w:r>
        <w:rPr>
          <w:rFonts w:hint="eastAsia"/>
          <w:sz w:val="28"/>
          <w:szCs w:val="28"/>
          <w:lang w:val="en-US" w:eastAsia="zh-CN"/>
        </w:rPr>
        <w:t>广汉市城乡供水一体化项目-高坪镇标段（一期）新建管线总长39.51km，涉及高坪镇园龙村、水磨村、高拱桥村、白里社区、龙潭社区、文河村和李堰村，南丰镇七玉村及双福村，新建管道需穿越成德大道、平西路、北京大道、向新路、广青路、洛小路等公路</w:t>
      </w:r>
      <w:r>
        <w:rPr>
          <w:rFonts w:hint="eastAsia"/>
          <w:sz w:val="28"/>
          <w:szCs w:val="28"/>
          <w:lang w:eastAsia="zh-CN"/>
        </w:rPr>
        <w:t>。</w:t>
      </w:r>
    </w:p>
    <w:p w14:paraId="644F52E5">
      <w:pPr>
        <w:spacing w:line="560" w:lineRule="exact"/>
        <w:ind w:firstLine="560" w:firstLineChars="200"/>
        <w:jc w:val="left"/>
        <w:rPr>
          <w:rFonts w:hint="eastAsia"/>
          <w:sz w:val="28"/>
          <w:szCs w:val="28"/>
        </w:rPr>
      </w:pPr>
      <w:r>
        <w:rPr>
          <w:rFonts w:hint="eastAsia"/>
          <w:sz w:val="28"/>
          <w:szCs w:val="28"/>
        </w:rPr>
        <w:t>甲方委托乙方就本合同项目负责组织进行相应的咨询服务，并支付相应的咨询服务费。双方经过平等友好协商，在真实、充分表达各自意愿的基础上，根据《中华人民共和国民法典》的规定，确定达成如下协议，并共同恪守。</w:t>
      </w:r>
    </w:p>
    <w:p w14:paraId="5C612F2E">
      <w:pPr>
        <w:spacing w:line="560" w:lineRule="exact"/>
        <w:ind w:firstLine="560" w:firstLineChars="200"/>
        <w:jc w:val="left"/>
        <w:rPr>
          <w:rFonts w:hint="eastAsia"/>
          <w:sz w:val="28"/>
          <w:szCs w:val="28"/>
        </w:rPr>
      </w:pPr>
      <w:r>
        <w:rPr>
          <w:rFonts w:hint="eastAsia"/>
          <w:sz w:val="28"/>
          <w:szCs w:val="28"/>
        </w:rPr>
        <w:t>第一条 乙方</w:t>
      </w:r>
      <w:r>
        <w:rPr>
          <w:rFonts w:hint="eastAsia"/>
          <w:sz w:val="28"/>
          <w:szCs w:val="28"/>
          <w:lang w:val="en-US" w:eastAsia="zh-CN"/>
        </w:rPr>
        <w:t>在合同签订后</w:t>
      </w:r>
      <w:bookmarkStart w:id="2" w:name="_GoBack"/>
      <w:bookmarkEnd w:id="2"/>
      <w:r>
        <w:rPr>
          <w:rFonts w:hint="eastAsia"/>
          <w:sz w:val="28"/>
          <w:szCs w:val="28"/>
        </w:rPr>
        <w:t>且于甲方提交资料真实完整、具备技术和管理条件后</w:t>
      </w:r>
      <w:r>
        <w:rPr>
          <w:rFonts w:hint="eastAsia"/>
          <w:color w:val="auto"/>
          <w:sz w:val="28"/>
          <w:szCs w:val="28"/>
          <w:lang w:val="en-US" w:eastAsia="zh-CN"/>
        </w:rPr>
        <w:t>二</w:t>
      </w:r>
      <w:r>
        <w:rPr>
          <w:rFonts w:hint="eastAsia"/>
          <w:color w:val="auto"/>
          <w:sz w:val="28"/>
          <w:szCs w:val="28"/>
        </w:rPr>
        <w:t>十个</w:t>
      </w:r>
      <w:r>
        <w:rPr>
          <w:rFonts w:hint="eastAsia"/>
          <w:color w:val="auto"/>
          <w:sz w:val="28"/>
          <w:szCs w:val="28"/>
          <w:lang w:val="en-US" w:eastAsia="zh-CN"/>
        </w:rPr>
        <w:t>日历天</w:t>
      </w:r>
      <w:r>
        <w:rPr>
          <w:rFonts w:hint="eastAsia"/>
          <w:color w:val="auto"/>
          <w:sz w:val="28"/>
          <w:szCs w:val="28"/>
        </w:rPr>
        <w:t>内出具咨询成果文本</w:t>
      </w:r>
      <w:r>
        <w:rPr>
          <w:rFonts w:hint="eastAsia"/>
          <w:sz w:val="28"/>
          <w:szCs w:val="28"/>
        </w:rPr>
        <w:t>。咨询服务的顺利进行，依靠甲乙双方的共同努力和彼此配合，若甲方不能在约定的时间内完成相应的义务时，则乙方出具咨询成果文本的时间相应顺延。</w:t>
      </w:r>
    </w:p>
    <w:p w14:paraId="38AC3158">
      <w:pPr>
        <w:spacing w:line="560" w:lineRule="exact"/>
        <w:ind w:firstLine="560" w:firstLineChars="200"/>
        <w:jc w:val="left"/>
        <w:rPr>
          <w:rFonts w:hint="eastAsia"/>
          <w:sz w:val="28"/>
          <w:szCs w:val="28"/>
        </w:rPr>
      </w:pPr>
      <w:r>
        <w:rPr>
          <w:rFonts w:hint="eastAsia"/>
          <w:sz w:val="28"/>
          <w:szCs w:val="28"/>
        </w:rPr>
        <w:t>第二条 乙方依据国家有关法律、法规及各种技术标准、规范、导则的要求，根据评价类型、实际情况及委托方提供的各类技术资料文件，客观、公正、科学的开展技术评价工作，并在约定的时间内完成咨询成果文本。</w:t>
      </w:r>
    </w:p>
    <w:p w14:paraId="669A85C8">
      <w:pPr>
        <w:spacing w:line="560" w:lineRule="exact"/>
        <w:ind w:firstLine="560" w:firstLineChars="200"/>
        <w:jc w:val="left"/>
        <w:rPr>
          <w:rFonts w:hint="eastAsia"/>
          <w:sz w:val="28"/>
          <w:szCs w:val="28"/>
        </w:rPr>
      </w:pPr>
      <w:r>
        <w:rPr>
          <w:rFonts w:hint="eastAsia"/>
          <w:sz w:val="28"/>
          <w:szCs w:val="28"/>
        </w:rPr>
        <w:t>第三条 甲方责任与义务</w:t>
      </w:r>
    </w:p>
    <w:p w14:paraId="0F7EEE40">
      <w:pPr>
        <w:spacing w:line="560" w:lineRule="exact"/>
        <w:ind w:firstLine="560" w:firstLineChars="200"/>
        <w:jc w:val="left"/>
        <w:rPr>
          <w:rFonts w:hint="eastAsia"/>
          <w:sz w:val="28"/>
          <w:szCs w:val="28"/>
        </w:rPr>
      </w:pPr>
      <w:r>
        <w:rPr>
          <w:rFonts w:hint="eastAsia"/>
          <w:sz w:val="28"/>
          <w:szCs w:val="28"/>
        </w:rPr>
        <w:t>3.1积极配合乙方开展工作，并保证其工作的独立自主性，为其开展现场工作提供便利条件和应有的劳动保护条件。</w:t>
      </w:r>
    </w:p>
    <w:p w14:paraId="72E7B366">
      <w:pPr>
        <w:spacing w:line="560" w:lineRule="exact"/>
        <w:ind w:firstLine="560" w:firstLineChars="200"/>
        <w:jc w:val="left"/>
        <w:rPr>
          <w:rFonts w:hint="eastAsia"/>
          <w:sz w:val="28"/>
          <w:szCs w:val="28"/>
        </w:rPr>
      </w:pPr>
      <w:r>
        <w:rPr>
          <w:rFonts w:hint="eastAsia"/>
          <w:sz w:val="28"/>
          <w:szCs w:val="28"/>
        </w:rPr>
        <w:t>3.2及时向乙方提供咨询所需的相关技术资料，并保证所提供资料的真实可靠性。</w:t>
      </w:r>
    </w:p>
    <w:p w14:paraId="4F6ECEF2">
      <w:pPr>
        <w:spacing w:line="560" w:lineRule="exact"/>
        <w:ind w:firstLine="560" w:firstLineChars="200"/>
        <w:jc w:val="left"/>
        <w:rPr>
          <w:rFonts w:hint="eastAsia"/>
          <w:sz w:val="28"/>
          <w:szCs w:val="28"/>
        </w:rPr>
      </w:pPr>
      <w:r>
        <w:rPr>
          <w:rFonts w:hint="eastAsia"/>
          <w:sz w:val="28"/>
          <w:szCs w:val="28"/>
        </w:rPr>
        <w:t>3.3指定专人负责配合乙方的工作，陪同乙方进行现场勘察、实地调研、回访等相关工作，及时交换意见，并在乙方的工作记录及文件上签字。</w:t>
      </w:r>
    </w:p>
    <w:p w14:paraId="25C857B6">
      <w:pPr>
        <w:spacing w:line="560" w:lineRule="exact"/>
        <w:ind w:firstLine="560" w:firstLineChars="200"/>
        <w:jc w:val="left"/>
        <w:rPr>
          <w:rFonts w:hint="eastAsia"/>
          <w:sz w:val="28"/>
          <w:szCs w:val="28"/>
        </w:rPr>
      </w:pPr>
      <w:r>
        <w:rPr>
          <w:rFonts w:hint="eastAsia"/>
          <w:sz w:val="28"/>
          <w:szCs w:val="28"/>
        </w:rPr>
        <w:t>3.4甲方应按合同约定支付咨询服务费。</w:t>
      </w:r>
    </w:p>
    <w:p w14:paraId="1F28F278">
      <w:pPr>
        <w:spacing w:line="560" w:lineRule="exact"/>
        <w:ind w:firstLine="560" w:firstLineChars="200"/>
        <w:jc w:val="left"/>
        <w:rPr>
          <w:rFonts w:hint="eastAsia"/>
          <w:sz w:val="28"/>
          <w:szCs w:val="28"/>
        </w:rPr>
      </w:pPr>
      <w:r>
        <w:rPr>
          <w:rFonts w:hint="eastAsia"/>
          <w:sz w:val="28"/>
          <w:szCs w:val="28"/>
        </w:rPr>
        <w:t>第四条</w:t>
      </w:r>
      <w:r>
        <w:rPr>
          <w:rFonts w:hint="eastAsia"/>
          <w:sz w:val="28"/>
          <w:szCs w:val="28"/>
          <w:lang w:val="en-US" w:eastAsia="zh-CN"/>
        </w:rPr>
        <w:t xml:space="preserve"> </w:t>
      </w:r>
      <w:r>
        <w:rPr>
          <w:rFonts w:hint="eastAsia"/>
          <w:sz w:val="28"/>
          <w:szCs w:val="28"/>
        </w:rPr>
        <w:t>乙方责任与义务</w:t>
      </w:r>
    </w:p>
    <w:p w14:paraId="700BDEE2">
      <w:pPr>
        <w:spacing w:line="560" w:lineRule="exact"/>
        <w:ind w:firstLine="560" w:firstLineChars="200"/>
        <w:jc w:val="left"/>
        <w:rPr>
          <w:rFonts w:hint="eastAsia"/>
          <w:sz w:val="28"/>
          <w:szCs w:val="28"/>
        </w:rPr>
      </w:pPr>
      <w:r>
        <w:rPr>
          <w:rFonts w:hint="eastAsia"/>
          <w:sz w:val="28"/>
          <w:szCs w:val="28"/>
        </w:rPr>
        <w:t>4.1正式开展工作后五日内向甲方提供咨询所需的资料清单,并对其提供的资料不符合要求的，及时通知其补充、完善。</w:t>
      </w:r>
    </w:p>
    <w:p w14:paraId="4EAC92D0">
      <w:pPr>
        <w:spacing w:line="560" w:lineRule="exact"/>
        <w:ind w:firstLine="560" w:firstLineChars="200"/>
        <w:jc w:val="left"/>
        <w:rPr>
          <w:rFonts w:hint="eastAsia"/>
          <w:sz w:val="28"/>
          <w:szCs w:val="28"/>
        </w:rPr>
      </w:pPr>
      <w:r>
        <w:rPr>
          <w:rFonts w:hint="eastAsia"/>
          <w:sz w:val="28"/>
          <w:szCs w:val="28"/>
        </w:rPr>
        <w:t>4.2进入项目现场，询问现场相关人员与项目有关的情况并遵守现场的管理制度。</w:t>
      </w:r>
    </w:p>
    <w:p w14:paraId="20400456">
      <w:pPr>
        <w:spacing w:line="560" w:lineRule="exact"/>
        <w:ind w:firstLine="560" w:firstLineChars="200"/>
        <w:jc w:val="left"/>
        <w:rPr>
          <w:rFonts w:hint="eastAsia"/>
          <w:sz w:val="28"/>
          <w:szCs w:val="28"/>
        </w:rPr>
      </w:pPr>
      <w:r>
        <w:rPr>
          <w:rFonts w:hint="eastAsia"/>
          <w:sz w:val="28"/>
          <w:szCs w:val="28"/>
        </w:rPr>
        <w:t>4.3按相关要求修订和完善评价报告的内容</w:t>
      </w:r>
    </w:p>
    <w:p w14:paraId="76B6E16F">
      <w:pPr>
        <w:spacing w:line="560" w:lineRule="exact"/>
        <w:ind w:firstLine="560" w:firstLineChars="200"/>
        <w:jc w:val="left"/>
        <w:rPr>
          <w:rFonts w:hint="eastAsia"/>
          <w:sz w:val="28"/>
          <w:szCs w:val="28"/>
        </w:rPr>
      </w:pPr>
      <w:r>
        <w:rPr>
          <w:rFonts w:hint="eastAsia"/>
          <w:sz w:val="28"/>
          <w:szCs w:val="28"/>
        </w:rPr>
        <w:t>4.4协助甲方获得相关批复文件。</w:t>
      </w:r>
    </w:p>
    <w:p w14:paraId="32D54DED">
      <w:pPr>
        <w:spacing w:line="560" w:lineRule="exact"/>
        <w:ind w:firstLine="560" w:firstLineChars="200"/>
        <w:jc w:val="left"/>
        <w:rPr>
          <w:rFonts w:hint="eastAsia"/>
          <w:sz w:val="28"/>
          <w:szCs w:val="28"/>
        </w:rPr>
      </w:pPr>
      <w:r>
        <w:rPr>
          <w:rFonts w:hint="eastAsia"/>
          <w:sz w:val="28"/>
          <w:szCs w:val="28"/>
        </w:rPr>
        <w:t>第五条合同金额及付款方式</w:t>
      </w:r>
    </w:p>
    <w:p w14:paraId="51EB6381">
      <w:pPr>
        <w:spacing w:line="560" w:lineRule="exact"/>
        <w:ind w:firstLine="560" w:firstLineChars="200"/>
        <w:jc w:val="left"/>
        <w:rPr>
          <w:rFonts w:hint="eastAsia"/>
          <w:sz w:val="28"/>
          <w:szCs w:val="28"/>
        </w:rPr>
      </w:pPr>
      <w:r>
        <w:rPr>
          <w:rFonts w:hint="eastAsia"/>
          <w:sz w:val="28"/>
          <w:szCs w:val="28"/>
        </w:rPr>
        <w:t>5.1 合同金额</w:t>
      </w:r>
    </w:p>
    <w:p w14:paraId="051848C4">
      <w:pPr>
        <w:spacing w:line="560" w:lineRule="exact"/>
        <w:ind w:left="279" w:leftChars="133" w:firstLine="280" w:firstLineChars="100"/>
        <w:jc w:val="left"/>
        <w:rPr>
          <w:rFonts w:hint="eastAsia"/>
          <w:sz w:val="28"/>
          <w:szCs w:val="28"/>
        </w:rPr>
      </w:pPr>
      <w:r>
        <w:rPr>
          <w:rFonts w:hint="eastAsia"/>
          <w:sz w:val="28"/>
          <w:szCs w:val="28"/>
        </w:rPr>
        <w:t>经双方友好协商，确定本次技术咨询服务费用为￥:</w:t>
      </w:r>
      <w:r>
        <w:rPr>
          <w:rFonts w:hint="eastAsia"/>
          <w:sz w:val="28"/>
          <w:szCs w:val="28"/>
          <w:lang w:val="en-US" w:eastAsia="zh-CN"/>
        </w:rPr>
        <w:t xml:space="preserve"> </w:t>
      </w:r>
      <w:r>
        <w:rPr>
          <w:rFonts w:hint="eastAsia"/>
          <w:sz w:val="28"/>
          <w:szCs w:val="28"/>
          <w:u w:val="single"/>
          <w:lang w:val="en-US" w:eastAsia="zh-CN"/>
        </w:rPr>
        <w:t xml:space="preserve">       </w:t>
      </w:r>
      <w:r>
        <w:rPr>
          <w:rFonts w:hint="eastAsia"/>
          <w:sz w:val="28"/>
          <w:szCs w:val="28"/>
        </w:rPr>
        <w:t>元(大写:</w:t>
      </w:r>
      <w:r>
        <w:rPr>
          <w:rFonts w:hint="eastAsia"/>
          <w:sz w:val="28"/>
          <w:szCs w:val="28"/>
          <w:lang w:val="en-US" w:eastAsia="zh-CN"/>
        </w:rPr>
        <w:t xml:space="preserve"> </w:t>
      </w:r>
      <w:r>
        <w:rPr>
          <w:rFonts w:hint="eastAsia"/>
          <w:sz w:val="28"/>
          <w:szCs w:val="28"/>
        </w:rPr>
        <w:t>)。该费用已包含乙方为完成本合同约定的全部工作的全部费用，包括但不限于报告编制费、资料费、交通费、技术评审费、专家咨询费、会务费、税金等。</w:t>
      </w:r>
    </w:p>
    <w:p w14:paraId="5ECC2455">
      <w:pPr>
        <w:spacing w:line="560" w:lineRule="exact"/>
        <w:ind w:firstLine="560" w:firstLineChars="200"/>
        <w:jc w:val="left"/>
        <w:rPr>
          <w:rFonts w:hint="eastAsia"/>
          <w:sz w:val="28"/>
          <w:szCs w:val="28"/>
        </w:rPr>
      </w:pPr>
      <w:r>
        <w:rPr>
          <w:rFonts w:hint="eastAsia"/>
          <w:sz w:val="28"/>
          <w:szCs w:val="28"/>
        </w:rPr>
        <w:t>5.2支付方式</w:t>
      </w:r>
    </w:p>
    <w:p w14:paraId="2EB79723">
      <w:pPr>
        <w:spacing w:line="560" w:lineRule="exact"/>
        <w:ind w:firstLine="560" w:firstLineChars="200"/>
        <w:jc w:val="left"/>
        <w:rPr>
          <w:rFonts w:hint="eastAsia"/>
          <w:sz w:val="28"/>
          <w:szCs w:val="28"/>
        </w:rPr>
      </w:pPr>
      <w:r>
        <w:rPr>
          <w:rFonts w:hint="eastAsia"/>
          <w:sz w:val="28"/>
          <w:szCs w:val="28"/>
        </w:rPr>
        <w:t>(1)</w:t>
      </w:r>
      <w:r>
        <w:rPr>
          <w:rFonts w:hint="eastAsia"/>
          <w:sz w:val="28"/>
          <w:szCs w:val="28"/>
          <w:lang w:eastAsia="zh-CN"/>
        </w:rPr>
        <w:t>☑</w:t>
      </w:r>
      <w:r>
        <w:rPr>
          <w:rFonts w:hint="eastAsia"/>
          <w:sz w:val="28"/>
          <w:szCs w:val="28"/>
        </w:rPr>
        <w:t>转账□现金</w:t>
      </w:r>
    </w:p>
    <w:p w14:paraId="429D4E6F">
      <w:pPr>
        <w:spacing w:line="560" w:lineRule="exact"/>
        <w:ind w:firstLine="560" w:firstLineChars="200"/>
        <w:jc w:val="left"/>
        <w:rPr>
          <w:rFonts w:hint="eastAsia"/>
          <w:sz w:val="28"/>
          <w:szCs w:val="28"/>
        </w:rPr>
      </w:pPr>
      <w:r>
        <w:rPr>
          <w:rFonts w:hint="eastAsia"/>
          <w:sz w:val="28"/>
          <w:szCs w:val="28"/>
        </w:rPr>
        <w:t>报告编制完成，取得相关批复文件并提供付款申请资料(以及等额增值税专用发票后)后，7-10个工作日内一次性支付合同金额￥:</w:t>
      </w:r>
      <w:r>
        <w:rPr>
          <w:rFonts w:hint="eastAsia"/>
          <w:sz w:val="28"/>
          <w:szCs w:val="28"/>
          <w:u w:val="single"/>
          <w:lang w:val="en-US" w:eastAsia="zh-CN"/>
        </w:rPr>
        <w:t xml:space="preserve">     </w:t>
      </w:r>
      <w:r>
        <w:rPr>
          <w:rFonts w:hint="eastAsia"/>
          <w:sz w:val="28"/>
          <w:szCs w:val="28"/>
        </w:rPr>
        <w:t>元(大写:)。</w:t>
      </w:r>
    </w:p>
    <w:p w14:paraId="34CFC7F8">
      <w:pPr>
        <w:spacing w:line="560" w:lineRule="exact"/>
        <w:ind w:firstLine="560" w:firstLineChars="200"/>
        <w:jc w:val="left"/>
        <w:rPr>
          <w:rFonts w:hint="eastAsia"/>
          <w:sz w:val="28"/>
          <w:szCs w:val="28"/>
        </w:rPr>
      </w:pPr>
      <w:r>
        <w:rPr>
          <w:rFonts w:hint="eastAsia"/>
          <w:sz w:val="28"/>
          <w:szCs w:val="28"/>
        </w:rPr>
        <w:t>(2)乙方指定收款账户，并由收款单位出具相应的票据:</w:t>
      </w:r>
    </w:p>
    <w:p w14:paraId="45AF1E35">
      <w:pPr>
        <w:spacing w:line="560" w:lineRule="exact"/>
        <w:ind w:firstLine="560" w:firstLineChars="200"/>
        <w:jc w:val="left"/>
        <w:rPr>
          <w:rFonts w:hint="eastAsia"/>
          <w:sz w:val="28"/>
          <w:szCs w:val="28"/>
        </w:rPr>
      </w:pPr>
      <w:r>
        <w:rPr>
          <w:rFonts w:hint="eastAsia"/>
          <w:sz w:val="28"/>
          <w:szCs w:val="28"/>
        </w:rPr>
        <w:t xml:space="preserve">名称: </w:t>
      </w:r>
    </w:p>
    <w:p w14:paraId="45224C55">
      <w:pPr>
        <w:spacing w:line="560" w:lineRule="exact"/>
        <w:ind w:firstLine="560" w:firstLineChars="200"/>
        <w:jc w:val="left"/>
        <w:rPr>
          <w:rFonts w:hint="eastAsia"/>
          <w:sz w:val="28"/>
          <w:szCs w:val="28"/>
        </w:rPr>
      </w:pPr>
      <w:r>
        <w:rPr>
          <w:rFonts w:hint="eastAsia"/>
          <w:sz w:val="28"/>
          <w:szCs w:val="28"/>
        </w:rPr>
        <w:t>开户银行:</w:t>
      </w:r>
    </w:p>
    <w:p w14:paraId="1B811291">
      <w:pPr>
        <w:spacing w:line="560" w:lineRule="exact"/>
        <w:ind w:firstLine="560" w:firstLineChars="200"/>
        <w:jc w:val="left"/>
        <w:rPr>
          <w:rFonts w:hint="eastAsia"/>
          <w:sz w:val="28"/>
          <w:szCs w:val="28"/>
        </w:rPr>
      </w:pPr>
      <w:r>
        <w:rPr>
          <w:rFonts w:hint="eastAsia"/>
          <w:sz w:val="28"/>
          <w:szCs w:val="28"/>
        </w:rPr>
        <w:t>开户账号:</w:t>
      </w:r>
    </w:p>
    <w:p w14:paraId="58865FF6">
      <w:pPr>
        <w:spacing w:line="560" w:lineRule="exact"/>
        <w:ind w:firstLine="560" w:firstLineChars="200"/>
        <w:jc w:val="left"/>
        <w:rPr>
          <w:rFonts w:hint="eastAsia"/>
          <w:sz w:val="28"/>
          <w:szCs w:val="28"/>
        </w:rPr>
      </w:pPr>
      <w:r>
        <w:rPr>
          <w:rFonts w:hint="eastAsia"/>
          <w:sz w:val="28"/>
          <w:szCs w:val="28"/>
        </w:rPr>
        <w:t xml:space="preserve">行    号: </w:t>
      </w:r>
    </w:p>
    <w:p w14:paraId="7A14E4B7">
      <w:pPr>
        <w:spacing w:line="560" w:lineRule="exact"/>
        <w:ind w:firstLine="560" w:firstLineChars="200"/>
        <w:jc w:val="left"/>
        <w:rPr>
          <w:rFonts w:hint="eastAsia"/>
          <w:sz w:val="28"/>
          <w:szCs w:val="28"/>
        </w:rPr>
      </w:pPr>
      <w:r>
        <w:rPr>
          <w:rFonts w:hint="eastAsia"/>
          <w:sz w:val="28"/>
          <w:szCs w:val="28"/>
        </w:rPr>
        <w:t>第六条</w:t>
      </w:r>
      <w:r>
        <w:rPr>
          <w:rFonts w:hint="eastAsia"/>
          <w:sz w:val="28"/>
          <w:szCs w:val="28"/>
          <w:lang w:val="en-US" w:eastAsia="zh-CN"/>
        </w:rPr>
        <w:t xml:space="preserve"> </w:t>
      </w:r>
      <w:r>
        <w:rPr>
          <w:rFonts w:hint="eastAsia"/>
          <w:sz w:val="28"/>
          <w:szCs w:val="28"/>
        </w:rPr>
        <w:t>合同有效期内，双方接触该项目的所有人员应采取适当措施对本合同项下的任何资料和商业信息、咨询成果文本等予以严格保密，未经一方的同意，另一方不得泄露给除法定主管部门外的第三方。</w:t>
      </w:r>
    </w:p>
    <w:p w14:paraId="15387483">
      <w:pPr>
        <w:spacing w:line="560" w:lineRule="exact"/>
        <w:ind w:firstLine="560" w:firstLineChars="200"/>
        <w:jc w:val="left"/>
        <w:rPr>
          <w:rFonts w:hint="eastAsia"/>
          <w:sz w:val="28"/>
          <w:szCs w:val="28"/>
          <w:lang w:eastAsia="zh-CN"/>
        </w:rPr>
      </w:pPr>
      <w:r>
        <w:rPr>
          <w:rFonts w:hint="eastAsia"/>
          <w:sz w:val="28"/>
          <w:szCs w:val="28"/>
        </w:rPr>
        <w:t>第七条</w:t>
      </w:r>
      <w:r>
        <w:rPr>
          <w:rFonts w:hint="eastAsia"/>
          <w:sz w:val="28"/>
          <w:szCs w:val="28"/>
          <w:lang w:val="en-US" w:eastAsia="zh-CN"/>
        </w:rPr>
        <w:t xml:space="preserve"> </w:t>
      </w:r>
      <w:r>
        <w:rPr>
          <w:rFonts w:hint="eastAsia"/>
          <w:sz w:val="28"/>
          <w:szCs w:val="28"/>
        </w:rPr>
        <w:t>如果合同在执行过程中，项目的审查权限、审批(或核准、备案)权限、产业政策、投资规模、项目内容、建设地点、评价类型、服务内容等事项发生变化或需要专项评价、专题评价、特殊因子监测的,本合同评价服务费需双方另行协商</w:t>
      </w:r>
      <w:r>
        <w:rPr>
          <w:rFonts w:hint="eastAsia"/>
          <w:sz w:val="28"/>
          <w:szCs w:val="28"/>
          <w:lang w:eastAsia="zh-CN"/>
        </w:rPr>
        <w:t>。</w:t>
      </w:r>
    </w:p>
    <w:p w14:paraId="7A221503">
      <w:pPr>
        <w:spacing w:line="560" w:lineRule="exact"/>
        <w:ind w:firstLine="560" w:firstLineChars="200"/>
        <w:jc w:val="left"/>
        <w:rPr>
          <w:rFonts w:hint="eastAsia"/>
          <w:sz w:val="28"/>
          <w:szCs w:val="28"/>
        </w:rPr>
      </w:pPr>
      <w:r>
        <w:rPr>
          <w:rFonts w:hint="eastAsia"/>
          <w:sz w:val="28"/>
          <w:szCs w:val="28"/>
        </w:rPr>
        <w:t>第八条 乙方按常规出具咨询成果文本的份数，甲方对咨询成果文本有异议的，应在收到报告之日起五日内以书面的形式向乙方提出。</w:t>
      </w:r>
    </w:p>
    <w:p w14:paraId="3DBABD8B">
      <w:pPr>
        <w:spacing w:line="560" w:lineRule="exact"/>
        <w:ind w:firstLine="560" w:firstLineChars="200"/>
        <w:jc w:val="left"/>
        <w:rPr>
          <w:rFonts w:hint="eastAsia"/>
          <w:sz w:val="28"/>
          <w:szCs w:val="28"/>
        </w:rPr>
      </w:pPr>
      <w:r>
        <w:rPr>
          <w:rFonts w:hint="eastAsia"/>
          <w:sz w:val="28"/>
          <w:szCs w:val="28"/>
        </w:rPr>
        <w:t>第九条 违约责任</w:t>
      </w:r>
    </w:p>
    <w:p w14:paraId="16827225">
      <w:pPr>
        <w:spacing w:line="560" w:lineRule="exact"/>
        <w:ind w:firstLine="560" w:firstLineChars="200"/>
        <w:jc w:val="left"/>
        <w:rPr>
          <w:rFonts w:hint="eastAsia"/>
          <w:sz w:val="28"/>
          <w:szCs w:val="28"/>
        </w:rPr>
      </w:pPr>
      <w:r>
        <w:rPr>
          <w:rFonts w:hint="eastAsia"/>
          <w:sz w:val="28"/>
          <w:szCs w:val="28"/>
        </w:rPr>
        <w:t>9.1乙方在接到甲方提供资料之日起三个月内无故不开展评价工作的,甲方有权解除合同，乙方应返还已收的前期费用。因甲方原因导致乙方不能开展评价工作的除外</w:t>
      </w:r>
    </w:p>
    <w:p w14:paraId="6334EEF9">
      <w:pPr>
        <w:spacing w:line="560" w:lineRule="exact"/>
        <w:ind w:firstLine="560" w:firstLineChars="200"/>
        <w:jc w:val="left"/>
        <w:rPr>
          <w:rFonts w:hint="eastAsia"/>
          <w:sz w:val="28"/>
          <w:szCs w:val="28"/>
        </w:rPr>
      </w:pPr>
      <w:r>
        <w:rPr>
          <w:rFonts w:hint="eastAsia"/>
          <w:sz w:val="28"/>
          <w:szCs w:val="28"/>
        </w:rPr>
        <w:t>9.2甲方逾期三个月不提供或者不补充有关技术资料,导致乙方无法开展工作的或项目遇国家产业政策、行业准入、土地利用规划、城乡建设规划、产业布局规划、项目选址调整、甲方停止项目建设等原因，导致本合同终止或者无法履行的，乙方不承担责任。</w:t>
      </w:r>
    </w:p>
    <w:p w14:paraId="190AA799">
      <w:pPr>
        <w:spacing w:line="560" w:lineRule="exact"/>
        <w:ind w:firstLine="560" w:firstLineChars="200"/>
        <w:jc w:val="left"/>
        <w:rPr>
          <w:rFonts w:hint="eastAsia"/>
          <w:sz w:val="28"/>
          <w:szCs w:val="28"/>
        </w:rPr>
      </w:pPr>
      <w:r>
        <w:rPr>
          <w:rFonts w:hint="eastAsia"/>
          <w:sz w:val="28"/>
          <w:szCs w:val="28"/>
        </w:rPr>
        <w:t>9.3由于甲方提供的资料不真实、虚假等，导致咨询成果文本评审未通过的，甲方不得以此为由拒绝支付合同款项，且导致评价报告重新编写的，乙方有权要求甲方增加费用。</w:t>
      </w:r>
    </w:p>
    <w:p w14:paraId="4624CF59">
      <w:pPr>
        <w:spacing w:line="560" w:lineRule="exact"/>
        <w:ind w:firstLine="560" w:firstLineChars="200"/>
        <w:jc w:val="left"/>
        <w:rPr>
          <w:rFonts w:hint="eastAsia"/>
          <w:sz w:val="28"/>
          <w:szCs w:val="28"/>
        </w:rPr>
      </w:pPr>
      <w:r>
        <w:rPr>
          <w:rFonts w:hint="eastAsia"/>
          <w:sz w:val="28"/>
          <w:szCs w:val="28"/>
        </w:rPr>
        <w:t>9.4如乙方提交的评价报告质量达不到技术要求，乙方应及时予以修改完善，增加的费用由乙方自理，甲方有权按照相关法律规定对乙方进行处罚。</w:t>
      </w:r>
    </w:p>
    <w:p w14:paraId="7F7E0568">
      <w:pPr>
        <w:spacing w:line="560" w:lineRule="exact"/>
        <w:ind w:firstLine="560" w:firstLineChars="200"/>
        <w:jc w:val="left"/>
        <w:rPr>
          <w:rFonts w:hint="eastAsia"/>
          <w:sz w:val="28"/>
          <w:szCs w:val="28"/>
        </w:rPr>
      </w:pPr>
      <w:r>
        <w:rPr>
          <w:rFonts w:hint="eastAsia"/>
          <w:sz w:val="28"/>
          <w:szCs w:val="28"/>
        </w:rPr>
        <w:t>第十条</w:t>
      </w:r>
      <w:r>
        <w:rPr>
          <w:rFonts w:hint="eastAsia"/>
          <w:sz w:val="28"/>
          <w:szCs w:val="28"/>
          <w:lang w:val="en-US" w:eastAsia="zh-CN"/>
        </w:rPr>
        <w:t xml:space="preserve"> </w:t>
      </w:r>
      <w:r>
        <w:rPr>
          <w:rFonts w:hint="eastAsia"/>
          <w:sz w:val="28"/>
          <w:szCs w:val="28"/>
        </w:rPr>
        <w:t>双方因履行本合同而发生的争议，应友好协商解决。协商不成的，提请甲方所在地法院进行诉讼解决。</w:t>
      </w:r>
    </w:p>
    <w:p w14:paraId="7C4D3C56">
      <w:pPr>
        <w:spacing w:line="560" w:lineRule="exact"/>
        <w:ind w:firstLine="560" w:firstLineChars="200"/>
        <w:jc w:val="left"/>
        <w:rPr>
          <w:rFonts w:hint="eastAsia" w:eastAsiaTheme="minorEastAsia"/>
          <w:sz w:val="28"/>
          <w:szCs w:val="28"/>
          <w:lang w:eastAsia="zh-CN"/>
        </w:rPr>
      </w:pPr>
      <w:r>
        <w:rPr>
          <w:rFonts w:hint="eastAsia"/>
          <w:sz w:val="28"/>
          <w:szCs w:val="28"/>
        </w:rPr>
        <w:t>第十一条 本合同未尽事宜，由双方协商一致形成书面补充协议，此协议与本合同具有同等效力。与履行本合同有关的文件、资料，以书面材料为本合同的组成部分</w:t>
      </w:r>
      <w:r>
        <w:rPr>
          <w:rFonts w:hint="eastAsia"/>
          <w:sz w:val="28"/>
          <w:szCs w:val="28"/>
          <w:lang w:eastAsia="zh-CN"/>
        </w:rPr>
        <w:t>。</w:t>
      </w:r>
    </w:p>
    <w:p w14:paraId="5A592375">
      <w:pPr>
        <w:spacing w:line="560" w:lineRule="exact"/>
        <w:ind w:firstLine="560" w:firstLineChars="200"/>
        <w:jc w:val="left"/>
        <w:rPr>
          <w:rFonts w:hint="eastAsia"/>
          <w:sz w:val="28"/>
          <w:szCs w:val="28"/>
        </w:rPr>
      </w:pPr>
      <w:r>
        <w:rPr>
          <w:rFonts w:hint="eastAsia"/>
          <w:sz w:val="28"/>
          <w:szCs w:val="28"/>
        </w:rPr>
        <w:t>第十二条</w:t>
      </w:r>
      <w:r>
        <w:rPr>
          <w:rFonts w:hint="eastAsia"/>
          <w:sz w:val="28"/>
          <w:szCs w:val="28"/>
          <w:lang w:val="en-US" w:eastAsia="zh-CN"/>
        </w:rPr>
        <w:t xml:space="preserve"> </w:t>
      </w:r>
      <w:r>
        <w:rPr>
          <w:rFonts w:hint="eastAsia"/>
          <w:sz w:val="28"/>
          <w:szCs w:val="28"/>
        </w:rPr>
        <w:t>本合同经双方签字盖章后生效，一式伍份，发包人执叁份，编制人执贰份，均具同等法律效力。</w:t>
      </w:r>
    </w:p>
    <w:p w14:paraId="205D89D9">
      <w:pPr>
        <w:spacing w:line="560" w:lineRule="exact"/>
        <w:ind w:firstLine="560" w:firstLineChars="200"/>
        <w:jc w:val="left"/>
        <w:rPr>
          <w:rFonts w:hint="eastAsia"/>
          <w:sz w:val="28"/>
          <w:szCs w:val="28"/>
          <w:u w:val="single"/>
        </w:rPr>
      </w:pPr>
      <w:r>
        <w:rPr>
          <w:rFonts w:hint="eastAsia"/>
          <w:sz w:val="28"/>
          <w:szCs w:val="28"/>
        </w:rPr>
        <w:t>其他约定:</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6E8DAE87">
      <w:pPr>
        <w:spacing w:line="560" w:lineRule="exact"/>
        <w:ind w:firstLine="560" w:firstLineChars="200"/>
        <w:jc w:val="left"/>
        <w:rPr>
          <w:rFonts w:hint="eastAsia"/>
          <w:sz w:val="28"/>
          <w:szCs w:val="28"/>
          <w:u w:val="single"/>
        </w:rPr>
      </w:pPr>
    </w:p>
    <w:p w14:paraId="35A88DEC">
      <w:pPr>
        <w:spacing w:line="560" w:lineRule="exact"/>
        <w:jc w:val="left"/>
        <w:rPr>
          <w:rFonts w:hint="eastAsia"/>
          <w:sz w:val="28"/>
          <w:szCs w:val="28"/>
        </w:rPr>
      </w:pPr>
      <w:bookmarkStart w:id="0" w:name="OLE_LINK1"/>
      <w:bookmarkStart w:id="1" w:name="OLE_LINK2"/>
      <w:r>
        <w:rPr>
          <w:rFonts w:hint="eastAsia"/>
          <w:sz w:val="28"/>
          <w:szCs w:val="28"/>
        </w:rPr>
        <w:t>甲方（盖章）：</w:t>
      </w:r>
      <w:bookmarkEnd w:id="0"/>
      <w:bookmarkEnd w:id="1"/>
      <w:r>
        <w:rPr>
          <w:rFonts w:hint="eastAsia"/>
          <w:sz w:val="28"/>
          <w:szCs w:val="28"/>
        </w:rPr>
        <w:t xml:space="preserve">                     乙方（盖章）：</w:t>
      </w:r>
    </w:p>
    <w:p w14:paraId="61256787">
      <w:pPr>
        <w:spacing w:line="560" w:lineRule="exact"/>
        <w:jc w:val="left"/>
        <w:rPr>
          <w:rFonts w:hint="eastAsia"/>
          <w:sz w:val="28"/>
          <w:szCs w:val="28"/>
        </w:rPr>
      </w:pPr>
      <w:r>
        <w:rPr>
          <w:rFonts w:hint="eastAsia"/>
          <w:sz w:val="28"/>
          <w:szCs w:val="28"/>
        </w:rPr>
        <w:t>法定代表人或代理人（签字）：       法定代表人或代理人（签字）：</w:t>
      </w:r>
    </w:p>
    <w:p w14:paraId="0D73C403">
      <w:pPr>
        <w:spacing w:line="560" w:lineRule="exact"/>
        <w:jc w:val="left"/>
        <w:rPr>
          <w:rFonts w:hint="eastAsia"/>
          <w:sz w:val="28"/>
          <w:szCs w:val="28"/>
        </w:rPr>
      </w:pPr>
    </w:p>
    <w:p w14:paraId="694C696B">
      <w:pPr>
        <w:spacing w:line="560" w:lineRule="exact"/>
        <w:jc w:val="left"/>
        <w:rPr>
          <w:rFonts w:hint="eastAsia"/>
          <w:sz w:val="28"/>
          <w:szCs w:val="28"/>
        </w:rPr>
      </w:pPr>
      <w:r>
        <w:rPr>
          <w:rFonts w:hint="eastAsia"/>
          <w:sz w:val="28"/>
          <w:szCs w:val="28"/>
        </w:rPr>
        <w:t>代理人电话：                      代理人电话：</w:t>
      </w:r>
    </w:p>
    <w:p w14:paraId="3446FC42">
      <w:pPr>
        <w:spacing w:line="560" w:lineRule="exact"/>
        <w:jc w:val="left"/>
        <w:rPr>
          <w:rFonts w:hint="eastAsia"/>
          <w:sz w:val="28"/>
          <w:szCs w:val="28"/>
        </w:rPr>
      </w:pPr>
      <w:r>
        <w:rPr>
          <w:rFonts w:hint="eastAsia"/>
          <w:sz w:val="28"/>
          <w:szCs w:val="28"/>
        </w:rPr>
        <w:t>项目联系人：                      项目联系人：</w:t>
      </w:r>
    </w:p>
    <w:p w14:paraId="4EF19443">
      <w:pPr>
        <w:spacing w:line="560" w:lineRule="exact"/>
        <w:jc w:val="left"/>
        <w:rPr>
          <w:rFonts w:hint="eastAsia"/>
          <w:sz w:val="28"/>
          <w:szCs w:val="28"/>
        </w:rPr>
      </w:pPr>
      <w:r>
        <w:rPr>
          <w:rFonts w:hint="eastAsia"/>
          <w:sz w:val="28"/>
          <w:szCs w:val="28"/>
        </w:rPr>
        <w:t>联系人电话：                      联系人电话：</w:t>
      </w:r>
    </w:p>
    <w:p w14:paraId="2776C8DE">
      <w:pPr>
        <w:spacing w:line="560" w:lineRule="exact"/>
        <w:jc w:val="left"/>
        <w:rPr>
          <w:rFonts w:hint="default" w:eastAsiaTheme="minorEastAsia"/>
          <w:sz w:val="28"/>
          <w:szCs w:val="28"/>
          <w:lang w:val="en-US" w:eastAsia="zh-CN"/>
        </w:rPr>
      </w:pPr>
      <w:r>
        <w:rPr>
          <w:rFonts w:hint="eastAsia"/>
          <w:sz w:val="28"/>
          <w:szCs w:val="28"/>
          <w:lang w:val="en-US" w:eastAsia="zh-CN"/>
        </w:rPr>
        <w:t>签订日期：                        签订日期：</w:t>
      </w:r>
    </w:p>
    <w:sectPr>
      <w:pgSz w:w="11906" w:h="16838"/>
      <w:pgMar w:top="209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7A6A"/>
    <w:rsid w:val="0036454D"/>
    <w:rsid w:val="0056543C"/>
    <w:rsid w:val="00570639"/>
    <w:rsid w:val="005743F2"/>
    <w:rsid w:val="00957A6A"/>
    <w:rsid w:val="00991224"/>
    <w:rsid w:val="126F2871"/>
    <w:rsid w:val="13711F3D"/>
    <w:rsid w:val="2A2D3794"/>
    <w:rsid w:val="34667C3B"/>
    <w:rsid w:val="47EF3C9E"/>
    <w:rsid w:val="48C17785"/>
    <w:rsid w:val="66A6658B"/>
    <w:rsid w:val="6CF40DC4"/>
    <w:rsid w:val="77ED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1875</Words>
  <Characters>1919</Characters>
  <Lines>16</Lines>
  <Paragraphs>4</Paragraphs>
  <TotalTime>4</TotalTime>
  <ScaleCrop>false</ScaleCrop>
  <LinksUpToDate>false</LinksUpToDate>
  <CharactersWithSpaces>2221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2025-04-14T07:03:00Z</dcterms:created>
  <dc:creator>Administrator</dc:creator>
  <cp:lastModifiedBy>若</cp:lastModifiedBy>
  <dcterms:modified xsi:type="dcterms:W3CDTF">2025-04-22T01:37:11Z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eyJoZGlkIjoiNTI3MTFmZjkyNDRmMGU0MzZkODcyYTc2NjM2ZDMwNmIiLCJ1c2VySWQiOiI0NDc1MjQwNjUifQ==</vt:lpwstr>
  </property>
  <property fmtid="{D5CDD505-2E9C-101B-9397-08002B2CF9AE}" pid="3" name="KSOProductBuildVer">
    <vt:lpwstr>2052-12.1.0.20784</vt:lpwstr>
  </property>
  <property fmtid="{D5CDD505-2E9C-101B-9397-08002B2CF9AE}" pid="4" name="ICV">
    <vt:lpwstr>D180B28B7D3845CBA5F0778CEAC96C66_12</vt:lpwstr>
  </property>
</Properties>
</file>