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2C049E">
      <w:pPr>
        <w:ind w:firstLine="0" w:firstLineChars="0"/>
        <w:jc w:val="left"/>
        <w:rPr>
          <w:rFonts w:hint="default" w:ascii="Times New Roman" w:hAnsi="Times New Roman" w:eastAsia="方正仿宋简体"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方正仿宋简体" w:cs="Times New Roman"/>
          <w:color w:val="000000" w:themeColor="text1"/>
          <w:sz w:val="32"/>
          <w:szCs w:val="32"/>
          <w:highlight w:val="none"/>
          <w:lang w:val="en-US" w:eastAsia="zh-CN"/>
          <w14:textFill>
            <w14:solidFill>
              <w14:schemeClr w14:val="tx1"/>
            </w14:solidFill>
          </w14:textFill>
        </w:rPr>
        <w:t>附件</w:t>
      </w:r>
      <w:r>
        <w:rPr>
          <w:rFonts w:hint="eastAsia" w:ascii="Times New Roman" w:hAnsi="Times New Roman" w:eastAsia="方正仿宋简体" w:cs="Times New Roman"/>
          <w:color w:val="000000" w:themeColor="text1"/>
          <w:sz w:val="32"/>
          <w:szCs w:val="32"/>
          <w:highlight w:val="none"/>
          <w:lang w:val="en-US" w:eastAsia="zh-CN"/>
          <w14:textFill>
            <w14:solidFill>
              <w14:schemeClr w14:val="tx1"/>
            </w14:solidFill>
          </w14:textFill>
        </w:rPr>
        <w:t>3</w:t>
      </w:r>
      <w:r>
        <w:rPr>
          <w:rFonts w:hint="default" w:ascii="Times New Roman" w:hAnsi="Times New Roman" w:eastAsia="方正仿宋简体" w:cs="Times New Roman"/>
          <w:color w:val="000000" w:themeColor="text1"/>
          <w:sz w:val="32"/>
          <w:szCs w:val="32"/>
          <w:highlight w:val="none"/>
          <w:lang w:val="en-US" w:eastAsia="zh-CN"/>
          <w14:textFill>
            <w14:solidFill>
              <w14:schemeClr w14:val="tx1"/>
            </w14:solidFill>
          </w14:textFill>
        </w:rPr>
        <w:t>：</w:t>
      </w:r>
    </w:p>
    <w:p w14:paraId="60D49733">
      <w:pPr>
        <w:keepNext w:val="0"/>
        <w:keepLines w:val="0"/>
        <w:pageBreakBefore w:val="0"/>
        <w:kinsoku/>
        <w:wordWrap/>
        <w:overflowPunct/>
        <w:topLinePunct w:val="0"/>
        <w:autoSpaceDE/>
        <w:autoSpaceDN/>
        <w:bidi w:val="0"/>
        <w:adjustRightInd/>
        <w:spacing w:line="600" w:lineRule="exact"/>
        <w:jc w:val="right"/>
        <w:rPr>
          <w:rFonts w:hint="default" w:ascii="Times New Roman" w:hAnsi="Times New Roman" w:eastAsia="方正仿宋简体" w:cs="Times New Roman"/>
          <w:b w:val="0"/>
          <w:bCs/>
          <w:sz w:val="28"/>
          <w:szCs w:val="28"/>
          <w:lang w:val="en-US" w:eastAsia="zh-CN"/>
        </w:rPr>
      </w:pPr>
      <w:r>
        <w:rPr>
          <w:rFonts w:hint="default" w:ascii="Times New Roman" w:hAnsi="Times New Roman" w:eastAsia="方正仿宋简体" w:cs="Times New Roman"/>
          <w:b w:val="0"/>
          <w:bCs/>
          <w:sz w:val="28"/>
          <w:szCs w:val="28"/>
        </w:rPr>
        <w:t>合同编号：</w:t>
      </w:r>
      <w:r>
        <w:rPr>
          <w:rFonts w:hint="default" w:ascii="Times New Roman" w:hAnsi="Times New Roman" w:eastAsia="方正仿宋简体" w:cs="Times New Roman"/>
          <w:b w:val="0"/>
          <w:bCs/>
          <w:sz w:val="28"/>
          <w:szCs w:val="28"/>
          <w:lang w:val="en-US" w:eastAsia="zh-CN"/>
        </w:rPr>
        <w:t>YHWL-CGHT</w:t>
      </w:r>
      <w:r>
        <w:rPr>
          <w:rFonts w:hint="eastAsia" w:eastAsia="方正仿宋简体" w:cs="Times New Roman"/>
          <w:b w:val="0"/>
          <w:bCs/>
          <w:sz w:val="28"/>
          <w:szCs w:val="28"/>
          <w:lang w:val="en-US" w:eastAsia="zh-CN"/>
        </w:rPr>
        <w:t>081</w:t>
      </w:r>
    </w:p>
    <w:p w14:paraId="3C02047E">
      <w:pPr>
        <w:keepNext w:val="0"/>
        <w:keepLines w:val="0"/>
        <w:pageBreakBefore w:val="0"/>
        <w:kinsoku/>
        <w:wordWrap/>
        <w:overflowPunct/>
        <w:topLinePunct w:val="0"/>
        <w:autoSpaceDE/>
        <w:autoSpaceDN/>
        <w:bidi w:val="0"/>
        <w:adjustRightInd/>
        <w:spacing w:line="600" w:lineRule="exact"/>
        <w:jc w:val="center"/>
        <w:rPr>
          <w:rFonts w:hint="default" w:ascii="Times New Roman" w:hAnsi="Times New Roman" w:eastAsia="方正仿宋简体" w:cs="Times New Roman"/>
          <w:b/>
          <w:sz w:val="32"/>
          <w:szCs w:val="32"/>
        </w:rPr>
      </w:pPr>
    </w:p>
    <w:p w14:paraId="3B0C0B40">
      <w:pPr>
        <w:keepNext w:val="0"/>
        <w:keepLines w:val="0"/>
        <w:pageBreakBefore w:val="0"/>
        <w:kinsoku/>
        <w:wordWrap/>
        <w:overflowPunct/>
        <w:topLinePunct w:val="0"/>
        <w:autoSpaceDE/>
        <w:autoSpaceDN/>
        <w:bidi w:val="0"/>
        <w:adjustRightInd/>
        <w:spacing w:line="600" w:lineRule="exact"/>
        <w:jc w:val="both"/>
        <w:rPr>
          <w:rFonts w:hint="default" w:ascii="Times New Roman" w:hAnsi="Times New Roman" w:eastAsia="方正小标宋简体" w:cs="Times New Roman"/>
          <w:b/>
          <w:sz w:val="44"/>
          <w:szCs w:val="44"/>
        </w:rPr>
      </w:pPr>
    </w:p>
    <w:p w14:paraId="407C3932">
      <w:pPr>
        <w:pStyle w:val="2"/>
        <w:keepNext w:val="0"/>
        <w:keepLines w:val="0"/>
        <w:pageBreakBefore w:val="0"/>
        <w:kinsoku/>
        <w:wordWrap/>
        <w:overflowPunct/>
        <w:topLinePunct w:val="0"/>
        <w:autoSpaceDE/>
        <w:autoSpaceDN/>
        <w:bidi w:val="0"/>
        <w:adjustRightInd/>
        <w:spacing w:line="600" w:lineRule="exact"/>
        <w:ind w:left="0" w:leftChars="0" w:firstLine="0" w:firstLineChars="0"/>
        <w:rPr>
          <w:rFonts w:hint="default" w:ascii="Times New Roman" w:hAnsi="Times New Roman" w:eastAsia="方正小标宋简体" w:cs="Times New Roman"/>
          <w:b/>
          <w:sz w:val="44"/>
          <w:szCs w:val="44"/>
        </w:rPr>
      </w:pPr>
      <w:bookmarkStart w:id="0" w:name="_GoBack"/>
      <w:bookmarkEnd w:id="0"/>
    </w:p>
    <w:p w14:paraId="511614A8">
      <w:pPr>
        <w:keepNext w:val="0"/>
        <w:keepLines w:val="0"/>
        <w:pageBreakBefore w:val="0"/>
        <w:kinsoku/>
        <w:wordWrap/>
        <w:overflowPunct/>
        <w:topLinePunct w:val="0"/>
        <w:autoSpaceDE/>
        <w:autoSpaceDN/>
        <w:bidi w:val="0"/>
        <w:adjustRightInd/>
        <w:spacing w:line="600" w:lineRule="exact"/>
        <w:rPr>
          <w:rFonts w:hint="default" w:ascii="Times New Roman" w:hAnsi="Times New Roman" w:cs="Times New Roman"/>
        </w:rPr>
      </w:pPr>
    </w:p>
    <w:p w14:paraId="79330B66">
      <w:pPr>
        <w:pStyle w:val="2"/>
        <w:keepNext w:val="0"/>
        <w:keepLines w:val="0"/>
        <w:pageBreakBefore w:val="0"/>
        <w:kinsoku/>
        <w:wordWrap/>
        <w:overflowPunct/>
        <w:topLinePunct w:val="0"/>
        <w:autoSpaceDE/>
        <w:autoSpaceDN/>
        <w:bidi w:val="0"/>
        <w:adjustRightInd/>
        <w:spacing w:line="600" w:lineRule="exact"/>
        <w:rPr>
          <w:rFonts w:hint="default" w:ascii="Times New Roman" w:hAnsi="Times New Roman" w:cs="Times New Roman"/>
        </w:rPr>
      </w:pPr>
    </w:p>
    <w:p w14:paraId="492DE827">
      <w:pPr>
        <w:pStyle w:val="2"/>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hint="eastAsia" w:ascii="Times New Roman" w:hAnsi="Times New Roman" w:eastAsia="方正小标宋简体" w:cs="Times New Roman"/>
          <w:sz w:val="44"/>
          <w:szCs w:val="44"/>
          <w:lang w:val="en-US" w:eastAsia="zh-CN"/>
        </w:rPr>
      </w:pPr>
      <w:r>
        <w:rPr>
          <w:rFonts w:hint="eastAsia" w:ascii="Times New Roman" w:hAnsi="Times New Roman" w:eastAsia="方正小标宋简体" w:cs="Times New Roman"/>
          <w:sz w:val="44"/>
          <w:szCs w:val="44"/>
          <w:lang w:val="en-US" w:eastAsia="zh-CN"/>
        </w:rPr>
        <w:t>自助售货机</w:t>
      </w:r>
    </w:p>
    <w:p w14:paraId="63C3C3D9">
      <w:pPr>
        <w:pStyle w:val="2"/>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hint="default" w:ascii="Times New Roman" w:hAnsi="Times New Roman" w:eastAsia="方正小标宋简体" w:cs="Times New Roman"/>
          <w:sz w:val="44"/>
          <w:szCs w:val="44"/>
          <w:lang w:val="en-US" w:eastAsia="zh-CN"/>
        </w:rPr>
      </w:pPr>
      <w:r>
        <w:rPr>
          <w:rFonts w:hint="eastAsia" w:ascii="Times New Roman" w:hAnsi="Times New Roman" w:eastAsia="方正小标宋简体" w:cs="Times New Roman"/>
          <w:sz w:val="44"/>
          <w:szCs w:val="44"/>
          <w:lang w:val="en-US" w:eastAsia="zh-CN"/>
        </w:rPr>
        <w:t>合作</w:t>
      </w:r>
      <w:r>
        <w:rPr>
          <w:rFonts w:hint="eastAsia" w:eastAsia="方正小标宋简体" w:cs="Times New Roman"/>
          <w:sz w:val="44"/>
          <w:szCs w:val="44"/>
          <w:lang w:val="en-US" w:eastAsia="zh-CN"/>
        </w:rPr>
        <w:t>协议</w:t>
      </w:r>
    </w:p>
    <w:p w14:paraId="19421CD7">
      <w:pPr>
        <w:pStyle w:val="2"/>
        <w:keepNext w:val="0"/>
        <w:keepLines w:val="0"/>
        <w:pageBreakBefore w:val="0"/>
        <w:kinsoku/>
        <w:wordWrap/>
        <w:overflowPunct/>
        <w:topLinePunct w:val="0"/>
        <w:autoSpaceDE/>
        <w:autoSpaceDN/>
        <w:bidi w:val="0"/>
        <w:adjustRightInd/>
        <w:spacing w:line="600" w:lineRule="exact"/>
        <w:rPr>
          <w:rFonts w:hint="default" w:ascii="Times New Roman" w:hAnsi="Times New Roman" w:eastAsia="方正小标宋简体" w:cs="Times New Roman"/>
          <w:sz w:val="44"/>
          <w:szCs w:val="44"/>
          <w:lang w:val="en-US" w:eastAsia="zh-CN"/>
        </w:rPr>
      </w:pPr>
    </w:p>
    <w:p w14:paraId="5598B371">
      <w:pPr>
        <w:keepNext w:val="0"/>
        <w:keepLines w:val="0"/>
        <w:pageBreakBefore w:val="0"/>
        <w:kinsoku/>
        <w:wordWrap/>
        <w:overflowPunct/>
        <w:topLinePunct w:val="0"/>
        <w:autoSpaceDE/>
        <w:autoSpaceDN/>
        <w:bidi w:val="0"/>
        <w:adjustRightInd/>
        <w:spacing w:line="600" w:lineRule="exact"/>
        <w:rPr>
          <w:rFonts w:hint="default" w:ascii="Times New Roman" w:hAnsi="Times New Roman" w:eastAsia="方正小标宋简体" w:cs="Times New Roman"/>
          <w:sz w:val="44"/>
          <w:szCs w:val="44"/>
          <w:lang w:val="en-US" w:eastAsia="zh-CN"/>
        </w:rPr>
      </w:pPr>
    </w:p>
    <w:p w14:paraId="6AACF610">
      <w:pPr>
        <w:pStyle w:val="2"/>
        <w:keepNext w:val="0"/>
        <w:keepLines w:val="0"/>
        <w:pageBreakBefore w:val="0"/>
        <w:kinsoku/>
        <w:wordWrap/>
        <w:overflowPunct/>
        <w:topLinePunct w:val="0"/>
        <w:autoSpaceDE/>
        <w:autoSpaceDN/>
        <w:bidi w:val="0"/>
        <w:adjustRightInd/>
        <w:spacing w:line="600" w:lineRule="exact"/>
        <w:ind w:left="0" w:leftChars="0" w:firstLine="0" w:firstLineChars="0"/>
        <w:rPr>
          <w:rFonts w:hint="default" w:ascii="Times New Roman" w:hAnsi="Times New Roman" w:cs="Times New Roman"/>
          <w:lang w:val="en-US" w:eastAsia="zh-CN"/>
        </w:rPr>
      </w:pPr>
    </w:p>
    <w:p w14:paraId="7742B23D">
      <w:pPr>
        <w:pStyle w:val="2"/>
        <w:keepNext w:val="0"/>
        <w:keepLines w:val="0"/>
        <w:pageBreakBefore w:val="0"/>
        <w:kinsoku/>
        <w:wordWrap/>
        <w:overflowPunct/>
        <w:topLinePunct w:val="0"/>
        <w:autoSpaceDE/>
        <w:autoSpaceDN/>
        <w:bidi w:val="0"/>
        <w:adjustRightInd/>
        <w:spacing w:line="600" w:lineRule="exact"/>
        <w:rPr>
          <w:rFonts w:hint="default" w:ascii="Times New Roman" w:hAnsi="Times New Roman" w:eastAsia="方正小标宋简体" w:cs="Times New Roman"/>
          <w:sz w:val="44"/>
          <w:szCs w:val="44"/>
          <w:lang w:val="en-US" w:eastAsia="zh-CN"/>
        </w:rPr>
      </w:pPr>
    </w:p>
    <w:p w14:paraId="47E4D724">
      <w:pPr>
        <w:keepNext w:val="0"/>
        <w:keepLines w:val="0"/>
        <w:pageBreakBefore w:val="0"/>
        <w:kinsoku/>
        <w:wordWrap/>
        <w:overflowPunct/>
        <w:topLinePunct w:val="0"/>
        <w:autoSpaceDE/>
        <w:autoSpaceDN/>
        <w:bidi w:val="0"/>
        <w:adjustRightInd/>
        <w:spacing w:line="600" w:lineRule="exact"/>
        <w:rPr>
          <w:rFonts w:hint="default" w:ascii="Times New Roman" w:hAnsi="Times New Roman" w:cs="Times New Roman"/>
          <w:lang w:val="en-US" w:eastAsia="zh-CN"/>
        </w:rPr>
      </w:pPr>
    </w:p>
    <w:p w14:paraId="6956EAE5">
      <w:pPr>
        <w:keepNext w:val="0"/>
        <w:keepLines w:val="0"/>
        <w:pageBreakBefore w:val="0"/>
        <w:kinsoku/>
        <w:wordWrap/>
        <w:overflowPunct/>
        <w:topLinePunct w:val="0"/>
        <w:autoSpaceDE/>
        <w:autoSpaceDN/>
        <w:bidi w:val="0"/>
        <w:adjustRightInd/>
        <w:spacing w:line="600" w:lineRule="exact"/>
        <w:rPr>
          <w:rFonts w:hint="default" w:ascii="Times New Roman" w:hAnsi="Times New Roman" w:eastAsia="方正小标宋简体" w:cs="Times New Roman"/>
          <w:sz w:val="44"/>
          <w:szCs w:val="44"/>
          <w:lang w:val="en-US" w:eastAsia="zh-CN"/>
        </w:rPr>
      </w:pPr>
    </w:p>
    <w:p w14:paraId="1485804B">
      <w:pPr>
        <w:pStyle w:val="2"/>
        <w:keepNext w:val="0"/>
        <w:keepLines w:val="0"/>
        <w:pageBreakBefore w:val="0"/>
        <w:kinsoku/>
        <w:wordWrap/>
        <w:overflowPunct/>
        <w:topLinePunct w:val="0"/>
        <w:autoSpaceDE/>
        <w:autoSpaceDN/>
        <w:bidi w:val="0"/>
        <w:adjustRightInd/>
        <w:spacing w:line="600" w:lineRule="exact"/>
        <w:rPr>
          <w:rFonts w:hint="default" w:ascii="Times New Roman" w:hAnsi="Times New Roman" w:cs="Times New Roman"/>
          <w:lang w:val="en-US" w:eastAsia="zh-CN"/>
        </w:rPr>
      </w:pPr>
    </w:p>
    <w:p w14:paraId="54AA9E54">
      <w:pPr>
        <w:keepNext w:val="0"/>
        <w:keepLines w:val="0"/>
        <w:pageBreakBefore w:val="0"/>
        <w:kinsoku/>
        <w:wordWrap/>
        <w:overflowPunct/>
        <w:topLinePunct w:val="0"/>
        <w:autoSpaceDE/>
        <w:autoSpaceDN/>
        <w:bidi w:val="0"/>
        <w:adjustRightInd/>
        <w:snapToGrid w:val="0"/>
        <w:spacing w:line="600" w:lineRule="exact"/>
        <w:contextualSpacing/>
        <w:rPr>
          <w:rFonts w:hint="default" w:ascii="Times New Roman" w:hAnsi="Times New Roman" w:eastAsia="方正仿宋简体" w:cs="Times New Roman"/>
          <w:sz w:val="32"/>
          <w:szCs w:val="32"/>
          <w:u w:val="single"/>
        </w:rPr>
      </w:pPr>
      <w:r>
        <w:rPr>
          <w:rFonts w:hint="default" w:ascii="Times New Roman" w:hAnsi="Times New Roman" w:eastAsia="方正仿宋简体" w:cs="Times New Roman"/>
          <w:sz w:val="32"/>
          <w:szCs w:val="32"/>
          <w:lang w:val="en-US" w:eastAsia="zh-CN"/>
        </w:rPr>
        <w:t>甲</w:t>
      </w:r>
      <w:r>
        <w:rPr>
          <w:rFonts w:hint="default" w:ascii="Times New Roman" w:hAnsi="Times New Roman" w:eastAsia="方正仿宋简体" w:cs="Times New Roman"/>
          <w:sz w:val="32"/>
          <w:szCs w:val="32"/>
        </w:rPr>
        <w:t xml:space="preserve"> 方</w:t>
      </w:r>
      <w:r>
        <w:rPr>
          <w:rFonts w:hint="default" w:ascii="Times New Roman" w:hAnsi="Times New Roman" w:eastAsia="方正仿宋简体" w:cs="Times New Roman"/>
          <w:sz w:val="32"/>
          <w:szCs w:val="32"/>
          <w:lang w:eastAsia="zh-CN"/>
        </w:rPr>
        <w:t>（</w:t>
      </w:r>
      <w:r>
        <w:rPr>
          <w:rFonts w:hint="default" w:ascii="Times New Roman" w:hAnsi="Times New Roman" w:eastAsia="方正仿宋简体" w:cs="Times New Roman"/>
          <w:sz w:val="32"/>
          <w:szCs w:val="32"/>
          <w:lang w:val="en-US" w:eastAsia="zh-CN"/>
        </w:rPr>
        <w:t>买方</w:t>
      </w:r>
      <w:r>
        <w:rPr>
          <w:rFonts w:hint="default" w:ascii="Times New Roman" w:hAnsi="Times New Roman" w:eastAsia="方正仿宋简体" w:cs="Times New Roman"/>
          <w:sz w:val="32"/>
          <w:szCs w:val="32"/>
          <w:lang w:eastAsia="zh-CN"/>
        </w:rPr>
        <w:t>）</w:t>
      </w:r>
      <w:r>
        <w:rPr>
          <w:rFonts w:hint="default" w:ascii="Times New Roman" w:hAnsi="Times New Roman" w:eastAsia="方正仿宋简体" w:cs="Times New Roman"/>
          <w:sz w:val="32"/>
          <w:szCs w:val="32"/>
        </w:rPr>
        <w:t>：</w:t>
      </w:r>
      <w:r>
        <w:rPr>
          <w:rFonts w:hint="default" w:ascii="Times New Roman" w:hAnsi="Times New Roman" w:eastAsia="方正仿宋简体" w:cs="Times New Roman"/>
          <w:sz w:val="32"/>
          <w:szCs w:val="32"/>
          <w:u w:val="single"/>
        </w:rPr>
        <w:t xml:space="preserve"> 广汉市</w:t>
      </w:r>
      <w:r>
        <w:rPr>
          <w:rFonts w:hint="default" w:ascii="Times New Roman" w:hAnsi="Times New Roman" w:eastAsia="方正仿宋简体" w:cs="Times New Roman"/>
          <w:sz w:val="32"/>
          <w:szCs w:val="32"/>
          <w:u w:val="single"/>
          <w:lang w:val="en-US" w:eastAsia="zh-CN"/>
        </w:rPr>
        <w:t xml:space="preserve">弘逸酒店有限责任公司         </w:t>
      </w:r>
      <w:r>
        <w:rPr>
          <w:rFonts w:hint="default" w:ascii="Times New Roman" w:hAnsi="Times New Roman" w:eastAsia="方正仿宋简体" w:cs="Times New Roman"/>
          <w:sz w:val="32"/>
          <w:szCs w:val="32"/>
          <w:u w:val="single"/>
        </w:rPr>
        <w:t xml:space="preserve">    </w:t>
      </w:r>
    </w:p>
    <w:p w14:paraId="5F628D1D">
      <w:pPr>
        <w:pStyle w:val="4"/>
        <w:keepNext w:val="0"/>
        <w:keepLines w:val="0"/>
        <w:pageBreakBefore w:val="0"/>
        <w:kinsoku/>
        <w:wordWrap/>
        <w:overflowPunct/>
        <w:topLinePunct w:val="0"/>
        <w:autoSpaceDE/>
        <w:autoSpaceDN/>
        <w:bidi w:val="0"/>
        <w:adjustRightInd/>
        <w:spacing w:line="600" w:lineRule="exact"/>
        <w:jc w:val="both"/>
        <w:rPr>
          <w:rFonts w:hint="default" w:ascii="Times New Roman" w:hAnsi="Times New Roman" w:cs="Times New Roman"/>
          <w:b w:val="0"/>
          <w:bCs w:val="0"/>
          <w:lang w:val="en-US" w:eastAsia="zh-CN"/>
        </w:rPr>
        <w:sectPr>
          <w:headerReference r:id="rId3" w:type="default"/>
          <w:footerReference r:id="rId4" w:type="default"/>
          <w:footerReference r:id="rId5" w:type="even"/>
          <w:pgSz w:w="11900" w:h="16840"/>
          <w:pgMar w:top="2098" w:right="1587" w:bottom="1587" w:left="1587" w:header="2098" w:footer="1587" w:gutter="0"/>
          <w:pgNumType w:fmt="decimal" w:start="1"/>
          <w:cols w:space="720" w:num="1"/>
          <w:docGrid w:type="lines" w:linePitch="423" w:charSpace="0"/>
        </w:sectPr>
      </w:pPr>
      <w:r>
        <w:rPr>
          <w:rFonts w:hint="default" w:ascii="Times New Roman" w:hAnsi="Times New Roman" w:eastAsia="方正仿宋简体" w:cs="Times New Roman"/>
          <w:color w:val="auto"/>
          <w:sz w:val="32"/>
          <w:szCs w:val="32"/>
          <w:lang w:val="en-US" w:eastAsia="zh-CN"/>
        </w:rPr>
        <w:t>乙</w:t>
      </w:r>
      <w:r>
        <w:rPr>
          <w:rFonts w:hint="default" w:ascii="Times New Roman" w:hAnsi="Times New Roman" w:eastAsia="方正仿宋简体" w:cs="Times New Roman"/>
          <w:color w:val="auto"/>
          <w:sz w:val="32"/>
          <w:szCs w:val="32"/>
        </w:rPr>
        <w:t xml:space="preserve"> 方</w:t>
      </w:r>
      <w:r>
        <w:rPr>
          <w:rFonts w:hint="default" w:ascii="Times New Roman" w:hAnsi="Times New Roman" w:eastAsia="方正仿宋简体" w:cs="Times New Roman"/>
          <w:color w:val="auto"/>
          <w:sz w:val="32"/>
          <w:szCs w:val="32"/>
          <w:lang w:eastAsia="zh-CN"/>
        </w:rPr>
        <w:t>（</w:t>
      </w:r>
      <w:r>
        <w:rPr>
          <w:rFonts w:hint="default" w:ascii="Times New Roman" w:hAnsi="Times New Roman" w:eastAsia="方正仿宋简体" w:cs="Times New Roman"/>
          <w:color w:val="auto"/>
          <w:sz w:val="32"/>
          <w:szCs w:val="32"/>
          <w:lang w:val="en-US" w:eastAsia="zh-CN"/>
        </w:rPr>
        <w:t>卖方</w:t>
      </w:r>
      <w:r>
        <w:rPr>
          <w:rFonts w:hint="default" w:ascii="Times New Roman" w:hAnsi="Times New Roman" w:eastAsia="方正仿宋简体" w:cs="Times New Roman"/>
          <w:color w:val="auto"/>
          <w:sz w:val="32"/>
          <w:szCs w:val="32"/>
          <w:lang w:eastAsia="zh-CN"/>
        </w:rPr>
        <w:t>）：</w:t>
      </w:r>
      <w:r>
        <w:rPr>
          <w:rFonts w:hint="default" w:ascii="Times New Roman" w:hAnsi="Times New Roman" w:eastAsia="方正仿宋简体" w:cs="Times New Roman"/>
          <w:b w:val="0"/>
          <w:bCs w:val="0"/>
          <w:color w:val="auto"/>
          <w:kern w:val="2"/>
          <w:sz w:val="32"/>
          <w:szCs w:val="32"/>
          <w:u w:val="single"/>
          <w:lang w:val="en-US" w:eastAsia="zh-CN" w:bidi="ar-SA"/>
        </w:rPr>
        <w:t xml:space="preserve">                                      </w:t>
      </w:r>
    </w:p>
    <w:p w14:paraId="24CB857D">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Times New Roman" w:hAnsi="Times New Roman" w:eastAsia="方正仿宋简体" w:cs="Times New Roman"/>
          <w:sz w:val="32"/>
          <w:szCs w:val="32"/>
        </w:rPr>
      </w:pPr>
      <w:r>
        <w:rPr>
          <w:rFonts w:hint="eastAsia" w:ascii="Times New Roman" w:hAnsi="Times New Roman" w:eastAsia="方正仿宋简体" w:cs="Times New Roman"/>
          <w:sz w:val="32"/>
          <w:szCs w:val="32"/>
        </w:rPr>
        <w:t>根据《中华人民共和国合同法》及有关法律的规定，经甲双方友好协商，就乙方与甲方在内开展智能柜业务相关事宜达成一致，并签订如下协议：</w:t>
      </w:r>
    </w:p>
    <w:p w14:paraId="659942D4">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Times New Roman" w:hAnsi="Times New Roman" w:eastAsia="方正仿宋简体" w:cs="Times New Roman"/>
          <w:sz w:val="32"/>
          <w:szCs w:val="32"/>
        </w:rPr>
      </w:pPr>
      <w:r>
        <w:rPr>
          <w:rFonts w:hint="eastAsia" w:ascii="Times New Roman" w:hAnsi="Times New Roman" w:eastAsia="方正仿宋简体" w:cs="Times New Roman"/>
          <w:sz w:val="32"/>
          <w:szCs w:val="32"/>
        </w:rPr>
        <w:t>合作内容</w:t>
      </w:r>
    </w:p>
    <w:p w14:paraId="260E1D1D">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lang w:val="en-US" w:eastAsia="zh-CN"/>
        </w:rPr>
        <w:t>1.</w:t>
      </w:r>
      <w:r>
        <w:rPr>
          <w:rFonts w:hint="default" w:ascii="Times New Roman" w:hAnsi="Times New Roman" w:eastAsia="方正仿宋简体" w:cs="Times New Roman"/>
          <w:sz w:val="32"/>
          <w:szCs w:val="32"/>
        </w:rPr>
        <w:t>甲方与乙方在其指定的区域内利用智能柜开展商品自助零售和自助服务业务。</w:t>
      </w:r>
    </w:p>
    <w:p w14:paraId="7BA891D9">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lang w:val="en-US" w:eastAsia="zh-CN"/>
        </w:rPr>
        <w:t>2.</w:t>
      </w:r>
      <w:r>
        <w:rPr>
          <w:rFonts w:hint="default" w:ascii="Times New Roman" w:hAnsi="Times New Roman" w:eastAsia="方正仿宋简体" w:cs="Times New Roman"/>
          <w:sz w:val="32"/>
          <w:szCs w:val="32"/>
        </w:rPr>
        <w:t>乙方经营的自助零售商品包括：罐装及瓶装饮料、包装食品、小型日用品等其他商品；乙方不能在其智能柜上张贴各类机身广告。</w:t>
      </w:r>
    </w:p>
    <w:p w14:paraId="6076166A">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lang w:val="en-US" w:eastAsia="zh-CN"/>
        </w:rPr>
        <w:t>3.</w:t>
      </w:r>
      <w:r>
        <w:rPr>
          <w:rFonts w:hint="default" w:ascii="Times New Roman" w:hAnsi="Times New Roman" w:eastAsia="方正仿宋简体" w:cs="Times New Roman"/>
          <w:sz w:val="32"/>
          <w:szCs w:val="32"/>
        </w:rPr>
        <w:t>乙方按如下表格约定的智能柜类型和数量，在指定区域内摆放并运营自助设备。</w:t>
      </w:r>
    </w:p>
    <w:tbl>
      <w:tblPr>
        <w:tblStyle w:val="8"/>
        <w:tblW w:w="77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03"/>
        <w:gridCol w:w="1346"/>
        <w:gridCol w:w="4430"/>
      </w:tblGrid>
      <w:tr w14:paraId="7BCE46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6" w:hRule="atLeast"/>
          <w:jc w:val="center"/>
        </w:trPr>
        <w:tc>
          <w:tcPr>
            <w:tcW w:w="2003" w:type="dxa"/>
          </w:tcPr>
          <w:p w14:paraId="3F2E97CB">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自助服务</w:t>
            </w:r>
          </w:p>
          <w:p w14:paraId="4C51900B">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设备名称</w:t>
            </w:r>
          </w:p>
        </w:tc>
        <w:tc>
          <w:tcPr>
            <w:tcW w:w="1346" w:type="dxa"/>
          </w:tcPr>
          <w:p w14:paraId="4B30185C">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数量（台）</w:t>
            </w:r>
          </w:p>
        </w:tc>
        <w:tc>
          <w:tcPr>
            <w:tcW w:w="4430" w:type="dxa"/>
          </w:tcPr>
          <w:p w14:paraId="6D93FAB4">
            <w:pPr>
              <w:keepNext w:val="0"/>
              <w:keepLines w:val="0"/>
              <w:pageBreakBefore w:val="0"/>
              <w:widowControl w:val="0"/>
              <w:kinsoku/>
              <w:wordWrap/>
              <w:overflowPunct/>
              <w:topLinePunct w:val="0"/>
              <w:autoSpaceDE/>
              <w:autoSpaceDN/>
              <w:bidi w:val="0"/>
              <w:adjustRightInd/>
              <w:snapToGrid/>
              <w:spacing w:line="580" w:lineRule="exact"/>
              <w:ind w:firstLine="560" w:firstLineChars="200"/>
              <w:jc w:val="center"/>
              <w:textAlignment w:val="auto"/>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摆放位置</w:t>
            </w:r>
          </w:p>
        </w:tc>
      </w:tr>
      <w:tr w14:paraId="22A261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5" w:hRule="atLeast"/>
          <w:jc w:val="center"/>
        </w:trPr>
        <w:tc>
          <w:tcPr>
            <w:tcW w:w="2003" w:type="dxa"/>
          </w:tcPr>
          <w:p w14:paraId="514D5BB8">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自助</w:t>
            </w:r>
          </w:p>
          <w:p w14:paraId="0B8C9DED">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售卖机</w:t>
            </w:r>
          </w:p>
        </w:tc>
        <w:tc>
          <w:tcPr>
            <w:tcW w:w="1346" w:type="dxa"/>
          </w:tcPr>
          <w:p w14:paraId="45ED5A4E">
            <w:pPr>
              <w:keepNext w:val="0"/>
              <w:keepLines w:val="0"/>
              <w:pageBreakBefore w:val="0"/>
              <w:widowControl w:val="0"/>
              <w:kinsoku/>
              <w:wordWrap/>
              <w:overflowPunct/>
              <w:topLinePunct w:val="0"/>
              <w:autoSpaceDE/>
              <w:autoSpaceDN/>
              <w:bidi w:val="0"/>
              <w:adjustRightInd/>
              <w:snapToGrid/>
              <w:spacing w:line="580" w:lineRule="exact"/>
              <w:ind w:firstLine="560" w:firstLineChars="200"/>
              <w:jc w:val="both"/>
              <w:textAlignment w:val="auto"/>
              <w:rPr>
                <w:rFonts w:hint="default" w:ascii="Times New Roman" w:hAnsi="Times New Roman" w:eastAsia="方正仿宋简体" w:cs="Times New Roman"/>
                <w:sz w:val="28"/>
                <w:szCs w:val="28"/>
                <w:lang w:val="en-US" w:eastAsia="zh-CN"/>
              </w:rPr>
            </w:pPr>
            <w:r>
              <w:rPr>
                <w:rFonts w:hint="eastAsia" w:eastAsia="方正仿宋简体" w:cs="Times New Roman"/>
                <w:sz w:val="28"/>
                <w:szCs w:val="28"/>
                <w:lang w:val="en-US" w:eastAsia="zh-CN"/>
              </w:rPr>
              <w:t>2</w:t>
            </w:r>
          </w:p>
        </w:tc>
        <w:tc>
          <w:tcPr>
            <w:tcW w:w="4430" w:type="dxa"/>
          </w:tcPr>
          <w:p w14:paraId="57605823">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仿宋简体" w:cs="Times New Roman"/>
                <w:sz w:val="28"/>
                <w:szCs w:val="28"/>
                <w:lang w:val="en-US" w:eastAsia="zh-CN"/>
              </w:rPr>
            </w:pPr>
            <w:r>
              <w:rPr>
                <w:rFonts w:hint="default" w:ascii="Times New Roman" w:hAnsi="Times New Roman" w:eastAsia="方正仿宋简体" w:cs="Times New Roman"/>
                <w:sz w:val="28"/>
                <w:szCs w:val="28"/>
                <w:lang w:val="en-US" w:eastAsia="zh-CN"/>
              </w:rPr>
              <w:t>广汉会展国际酒店大堂、康乐中心</w:t>
            </w:r>
          </w:p>
        </w:tc>
      </w:tr>
    </w:tbl>
    <w:p w14:paraId="737B1DF9">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default" w:ascii="Times New Roman" w:hAnsi="Times New Roman" w:eastAsia="方正仿宋简体" w:cs="Times New Roman"/>
          <w:sz w:val="32"/>
          <w:szCs w:val="32"/>
        </w:rPr>
      </w:pPr>
    </w:p>
    <w:p w14:paraId="7E4972EA">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权利与义务</w:t>
      </w:r>
    </w:p>
    <w:p w14:paraId="26B2E556">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default" w:ascii="Times New Roman" w:hAnsi="Times New Roman" w:eastAsia="方正仿宋简体" w:cs="Times New Roman"/>
          <w:sz w:val="32"/>
          <w:szCs w:val="32"/>
        </w:rPr>
      </w:pPr>
      <w:r>
        <w:rPr>
          <w:rFonts w:hint="eastAsia" w:ascii="Times New Roman" w:hAnsi="Times New Roman" w:eastAsia="方正仿宋简体" w:cs="Times New Roman"/>
          <w:sz w:val="32"/>
          <w:szCs w:val="32"/>
          <w:lang w:val="en-US" w:eastAsia="zh-CN"/>
        </w:rPr>
        <w:t>1.</w:t>
      </w:r>
      <w:r>
        <w:rPr>
          <w:rFonts w:hint="default" w:ascii="Times New Roman" w:hAnsi="Times New Roman" w:eastAsia="方正仿宋简体" w:cs="Times New Roman"/>
          <w:sz w:val="32"/>
          <w:szCs w:val="32"/>
        </w:rPr>
        <w:t>甲方应在协议签订后</w:t>
      </w:r>
      <w:r>
        <w:rPr>
          <w:rFonts w:hint="default" w:ascii="Times New Roman" w:hAnsi="Times New Roman" w:eastAsia="方正仿宋简体" w:cs="Times New Roman"/>
          <w:sz w:val="32"/>
          <w:szCs w:val="32"/>
          <w:u w:val="single"/>
        </w:rPr>
        <w:t xml:space="preserve"> </w:t>
      </w:r>
      <w:r>
        <w:rPr>
          <w:rFonts w:hint="default" w:ascii="Times New Roman" w:hAnsi="Times New Roman" w:eastAsia="方正仿宋简体" w:cs="Times New Roman"/>
          <w:sz w:val="32"/>
          <w:szCs w:val="32"/>
          <w:u w:val="single"/>
          <w:lang w:val="en-US" w:eastAsia="zh-CN"/>
        </w:rPr>
        <w:t xml:space="preserve"> </w:t>
      </w:r>
      <w:r>
        <w:rPr>
          <w:rFonts w:hint="eastAsia" w:eastAsia="方正仿宋简体" w:cs="Times New Roman"/>
          <w:sz w:val="32"/>
          <w:szCs w:val="32"/>
          <w:u w:val="single"/>
          <w:lang w:val="en-US" w:eastAsia="zh-CN"/>
        </w:rPr>
        <w:t>3</w:t>
      </w:r>
      <w:r>
        <w:rPr>
          <w:rFonts w:hint="default" w:ascii="Times New Roman" w:hAnsi="Times New Roman" w:eastAsia="方正仿宋简体" w:cs="Times New Roman"/>
          <w:sz w:val="32"/>
          <w:szCs w:val="32"/>
          <w:u w:val="single"/>
          <w:lang w:val="en-US" w:eastAsia="zh-CN"/>
        </w:rPr>
        <w:t xml:space="preserve"> </w:t>
      </w:r>
      <w:r>
        <w:rPr>
          <w:rFonts w:hint="default" w:ascii="Times New Roman" w:hAnsi="Times New Roman" w:eastAsia="方正仿宋简体" w:cs="Times New Roman"/>
          <w:sz w:val="32"/>
          <w:szCs w:val="32"/>
        </w:rPr>
        <w:t>日内将场地和电源等方面就位。协议期间，如遇供电系统维修、检测或其他方面的电力故障，应提前24小时通知乙方。</w:t>
      </w:r>
    </w:p>
    <w:p w14:paraId="799D71A0">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default" w:ascii="Times New Roman" w:hAnsi="Times New Roman" w:eastAsia="方正仿宋简体" w:cs="Times New Roman"/>
          <w:sz w:val="32"/>
          <w:szCs w:val="32"/>
        </w:rPr>
      </w:pPr>
      <w:r>
        <w:rPr>
          <w:rFonts w:hint="eastAsia" w:ascii="Times New Roman" w:hAnsi="Times New Roman" w:eastAsia="方正仿宋简体" w:cs="Times New Roman"/>
          <w:sz w:val="32"/>
          <w:szCs w:val="32"/>
          <w:lang w:val="en-US" w:eastAsia="zh-CN"/>
        </w:rPr>
        <w:t>2.</w:t>
      </w:r>
      <w:r>
        <w:rPr>
          <w:rFonts w:hint="default" w:ascii="Times New Roman" w:hAnsi="Times New Roman" w:eastAsia="方正仿宋简体" w:cs="Times New Roman"/>
          <w:sz w:val="32"/>
          <w:szCs w:val="32"/>
        </w:rPr>
        <w:t>甲方应保证乙方自助设备的安全，使之免受人为破坏，如发生机器人为损坏、商品被偷盗等情况应及时通知乙方或报警，甲方不承担因此产生的任何费用。乙方工人进出甲方场地必须遵守甲方所有规章制度及营业时间。</w:t>
      </w:r>
    </w:p>
    <w:p w14:paraId="409C7082">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default" w:ascii="Times New Roman" w:hAnsi="Times New Roman" w:eastAsia="方正仿宋简体" w:cs="Times New Roman"/>
          <w:sz w:val="32"/>
          <w:szCs w:val="32"/>
        </w:rPr>
      </w:pPr>
      <w:r>
        <w:rPr>
          <w:rFonts w:hint="eastAsia" w:ascii="Times New Roman" w:hAnsi="Times New Roman" w:eastAsia="方正仿宋简体" w:cs="Times New Roman"/>
          <w:sz w:val="32"/>
          <w:szCs w:val="32"/>
          <w:lang w:val="en-US" w:eastAsia="zh-CN"/>
        </w:rPr>
        <w:t>3.</w:t>
      </w:r>
      <w:r>
        <w:rPr>
          <w:rFonts w:hint="default" w:ascii="Times New Roman" w:hAnsi="Times New Roman" w:eastAsia="方正仿宋简体" w:cs="Times New Roman"/>
          <w:sz w:val="32"/>
          <w:szCs w:val="32"/>
        </w:rPr>
        <w:t>甲方应提供本协议指定的安装场地为乙方使用，甲方需预留不妨碍用户使用和设备运行的通道。设备应按照合同约定摆放在指定位置，甲方不得随意移动，如甲方因内部装修或场地调整等原因需要移动乙方的设备时，甲方应提前</w:t>
      </w:r>
      <w:r>
        <w:rPr>
          <w:rFonts w:hint="eastAsia" w:eastAsia="方正仿宋简体" w:cs="Times New Roman"/>
          <w:sz w:val="32"/>
          <w:szCs w:val="32"/>
          <w:u w:val="single"/>
          <w:lang w:val="en-US" w:eastAsia="zh-CN"/>
        </w:rPr>
        <w:t>15</w:t>
      </w:r>
      <w:r>
        <w:rPr>
          <w:rFonts w:hint="default" w:ascii="Times New Roman" w:hAnsi="Times New Roman" w:eastAsia="方正仿宋简体" w:cs="Times New Roman"/>
          <w:sz w:val="32"/>
          <w:szCs w:val="32"/>
        </w:rPr>
        <w:t>个工作日书面通知乙方，经乙方同意后并由乙方人员进行设备移动工作。否则，造成损失由甲方承担，乙方有权终止双方合作。</w:t>
      </w:r>
    </w:p>
    <w:p w14:paraId="49BE30E4">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default" w:ascii="Times New Roman" w:hAnsi="Times New Roman" w:eastAsia="方正仿宋简体" w:cs="Times New Roman"/>
          <w:sz w:val="32"/>
          <w:szCs w:val="32"/>
        </w:rPr>
      </w:pPr>
      <w:r>
        <w:rPr>
          <w:rFonts w:hint="eastAsia" w:ascii="Times New Roman" w:hAnsi="Times New Roman" w:eastAsia="方正仿宋简体" w:cs="Times New Roman"/>
          <w:sz w:val="32"/>
          <w:szCs w:val="32"/>
          <w:lang w:val="en-US" w:eastAsia="zh-CN"/>
        </w:rPr>
        <w:t>4.</w:t>
      </w:r>
      <w:r>
        <w:rPr>
          <w:rFonts w:hint="default" w:ascii="Times New Roman" w:hAnsi="Times New Roman" w:eastAsia="方正仿宋简体" w:cs="Times New Roman"/>
          <w:sz w:val="32"/>
          <w:szCs w:val="32"/>
        </w:rPr>
        <w:t>乙方应遵守国家的政策法规，依法经营；甲方应尊重乙方独立的自主经营权。</w:t>
      </w:r>
    </w:p>
    <w:p w14:paraId="28F1B289">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default" w:ascii="Times New Roman" w:hAnsi="Times New Roman" w:eastAsia="方正仿宋简体" w:cs="Times New Roman"/>
          <w:sz w:val="32"/>
          <w:szCs w:val="32"/>
        </w:rPr>
      </w:pPr>
      <w:r>
        <w:rPr>
          <w:rFonts w:hint="eastAsia" w:ascii="Times New Roman" w:hAnsi="Times New Roman" w:eastAsia="方正仿宋简体" w:cs="Times New Roman"/>
          <w:sz w:val="32"/>
          <w:szCs w:val="32"/>
          <w:lang w:val="en-US" w:eastAsia="zh-CN"/>
        </w:rPr>
        <w:t>5.</w:t>
      </w:r>
      <w:r>
        <w:rPr>
          <w:rFonts w:hint="default" w:ascii="Times New Roman" w:hAnsi="Times New Roman" w:eastAsia="方正仿宋简体" w:cs="Times New Roman"/>
          <w:sz w:val="32"/>
          <w:szCs w:val="32"/>
        </w:rPr>
        <w:t>乙方拥有上述自助设备的所有权，甲方不得将自助设备转让、转租或作为财产抵押。否则，乙方有权解除合同。</w:t>
      </w:r>
    </w:p>
    <w:p w14:paraId="7280DA4A">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default" w:ascii="Times New Roman" w:hAnsi="Times New Roman" w:eastAsia="方正仿宋简体" w:cs="Times New Roman"/>
          <w:sz w:val="32"/>
          <w:szCs w:val="32"/>
        </w:rPr>
      </w:pPr>
      <w:r>
        <w:rPr>
          <w:rFonts w:hint="eastAsia" w:ascii="Times New Roman" w:hAnsi="Times New Roman" w:eastAsia="方正仿宋简体" w:cs="Times New Roman"/>
          <w:sz w:val="32"/>
          <w:szCs w:val="32"/>
          <w:lang w:val="en-US" w:eastAsia="zh-CN"/>
        </w:rPr>
        <w:t>6.</w:t>
      </w:r>
      <w:r>
        <w:rPr>
          <w:rFonts w:hint="default" w:ascii="Times New Roman" w:hAnsi="Times New Roman" w:eastAsia="方正仿宋简体" w:cs="Times New Roman"/>
          <w:sz w:val="32"/>
          <w:szCs w:val="32"/>
        </w:rPr>
        <w:t>未经乙方同意，甲方不得在设备上增加或拆除任何部件。否则，乙方有权解除合同，产生的实际损失由甲方承担。</w:t>
      </w:r>
    </w:p>
    <w:p w14:paraId="3788BBA6">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default" w:ascii="Times New Roman" w:hAnsi="Times New Roman" w:eastAsia="方正仿宋简体" w:cs="Times New Roman"/>
          <w:sz w:val="32"/>
          <w:szCs w:val="32"/>
        </w:rPr>
      </w:pPr>
      <w:r>
        <w:rPr>
          <w:rFonts w:hint="eastAsia" w:ascii="Times New Roman" w:hAnsi="Times New Roman" w:eastAsia="方正仿宋简体" w:cs="Times New Roman"/>
          <w:sz w:val="32"/>
          <w:szCs w:val="32"/>
          <w:lang w:val="en-US" w:eastAsia="zh-CN"/>
        </w:rPr>
        <w:t>7.</w:t>
      </w:r>
      <w:r>
        <w:rPr>
          <w:rFonts w:hint="default" w:ascii="Times New Roman" w:hAnsi="Times New Roman" w:eastAsia="方正仿宋简体" w:cs="Times New Roman"/>
          <w:sz w:val="32"/>
          <w:szCs w:val="32"/>
        </w:rPr>
        <w:t>甲方应为乙方维护和加货人员出入设备摆放场所进行补货、维修维护提供便利。</w:t>
      </w:r>
    </w:p>
    <w:p w14:paraId="3A74D162">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default" w:ascii="Times New Roman" w:hAnsi="Times New Roman" w:eastAsia="方正仿宋简体" w:cs="Times New Roman"/>
          <w:sz w:val="32"/>
          <w:szCs w:val="32"/>
        </w:rPr>
      </w:pPr>
      <w:r>
        <w:rPr>
          <w:rFonts w:hint="eastAsia" w:ascii="Times New Roman" w:hAnsi="Times New Roman" w:eastAsia="方正仿宋简体" w:cs="Times New Roman"/>
          <w:sz w:val="32"/>
          <w:szCs w:val="32"/>
          <w:lang w:val="en-US" w:eastAsia="zh-CN"/>
        </w:rPr>
        <w:t>8.</w:t>
      </w:r>
      <w:r>
        <w:rPr>
          <w:rFonts w:hint="default" w:ascii="Times New Roman" w:hAnsi="Times New Roman" w:eastAsia="方正仿宋简体" w:cs="Times New Roman"/>
          <w:sz w:val="32"/>
          <w:szCs w:val="32"/>
        </w:rPr>
        <w:t>乙方在设备安装及维护过程中发生的包括但不限于乙方人员工伤或人身损害、造成甲方或第三人人身损害或财产损失等事故均由乙方自行负责处理解决，并由乙方自行承担所有的经济责任和法律责任。</w:t>
      </w:r>
    </w:p>
    <w:p w14:paraId="79FFBCAA">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default" w:ascii="Times New Roman" w:hAnsi="Times New Roman" w:eastAsia="方正仿宋简体" w:cs="Times New Roman"/>
          <w:sz w:val="32"/>
          <w:szCs w:val="32"/>
        </w:rPr>
      </w:pPr>
      <w:r>
        <w:rPr>
          <w:rFonts w:hint="eastAsia" w:ascii="Times New Roman" w:hAnsi="Times New Roman" w:eastAsia="方正仿宋简体" w:cs="Times New Roman"/>
          <w:sz w:val="32"/>
          <w:szCs w:val="32"/>
          <w:lang w:val="en-US" w:eastAsia="zh-CN"/>
        </w:rPr>
        <w:t>9.</w:t>
      </w:r>
      <w:r>
        <w:rPr>
          <w:rFonts w:hint="default" w:ascii="Times New Roman" w:hAnsi="Times New Roman" w:eastAsia="方正仿宋简体" w:cs="Times New Roman"/>
          <w:sz w:val="32"/>
          <w:szCs w:val="32"/>
        </w:rPr>
        <w:t>乙方将按照以下标准开展自助服务业务：</w:t>
      </w:r>
    </w:p>
    <w:p w14:paraId="49596BFC">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sym w:font="Wingdings" w:char="F09F"/>
      </w:r>
      <w:r>
        <w:rPr>
          <w:rFonts w:hint="default" w:ascii="Times New Roman" w:hAnsi="Times New Roman" w:eastAsia="方正仿宋简体" w:cs="Times New Roman"/>
          <w:sz w:val="32"/>
          <w:szCs w:val="32"/>
        </w:rPr>
        <w:t xml:space="preserve"> 保证所销售的商品从正规渠道采购，均为正规厂家生产的合格产品，且为国家允许供应的产品；</w:t>
      </w:r>
    </w:p>
    <w:p w14:paraId="4DE2EFC9">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sym w:font="Wingdings" w:char="F09F"/>
      </w:r>
      <w:r>
        <w:rPr>
          <w:rFonts w:hint="default" w:ascii="Times New Roman" w:hAnsi="Times New Roman" w:eastAsia="方正仿宋简体" w:cs="Times New Roman"/>
          <w:sz w:val="32"/>
          <w:szCs w:val="32"/>
        </w:rPr>
        <w:t xml:space="preserve"> 保证所销售的商品符合食品安全法律规定，不销售过期、变质产品，如有产品质量问题，须由乙方负责；</w:t>
      </w:r>
    </w:p>
    <w:p w14:paraId="5276DC73">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sym w:font="Wingdings" w:char="F09F"/>
      </w:r>
      <w:r>
        <w:rPr>
          <w:rFonts w:hint="default" w:ascii="Times New Roman" w:hAnsi="Times New Roman" w:eastAsia="方正仿宋简体" w:cs="Times New Roman"/>
          <w:sz w:val="32"/>
          <w:szCs w:val="32"/>
        </w:rPr>
        <w:t xml:space="preserve"> 运营服务人员态度亲切、举止礼貌、语言文明、衣着整洁；</w:t>
      </w:r>
    </w:p>
    <w:p w14:paraId="2FFD5A3F">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sym w:font="Wingdings" w:char="F09F"/>
      </w:r>
      <w:r>
        <w:rPr>
          <w:rFonts w:hint="default" w:ascii="Times New Roman" w:hAnsi="Times New Roman" w:eastAsia="方正仿宋简体" w:cs="Times New Roman"/>
          <w:sz w:val="32"/>
          <w:szCs w:val="32"/>
        </w:rPr>
        <w:t xml:space="preserve"> 及时补货、定期维护，保证智能柜的正常运营；</w:t>
      </w:r>
    </w:p>
    <w:p w14:paraId="4A181C48">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sym w:font="Wingdings" w:char="F09F"/>
      </w:r>
      <w:r>
        <w:rPr>
          <w:rFonts w:hint="default" w:ascii="Times New Roman" w:hAnsi="Times New Roman" w:eastAsia="方正仿宋简体" w:cs="Times New Roman"/>
          <w:sz w:val="32"/>
          <w:szCs w:val="32"/>
        </w:rPr>
        <w:t xml:space="preserve"> 二十四小时服务热线电话。</w:t>
      </w:r>
    </w:p>
    <w:p w14:paraId="6B562BC3">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三、收款账户</w:t>
      </w:r>
    </w:p>
    <w:p w14:paraId="00DCA929">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default" w:ascii="Times New Roman" w:hAnsi="Times New Roman" w:eastAsia="方正仿宋简体" w:cs="Times New Roman"/>
          <w:sz w:val="32"/>
          <w:szCs w:val="32"/>
        </w:rPr>
      </w:pPr>
      <w:r>
        <w:rPr>
          <w:rFonts w:hint="eastAsia" w:ascii="Times New Roman" w:hAnsi="Times New Roman" w:eastAsia="方正仿宋简体" w:cs="Times New Roman"/>
          <w:sz w:val="32"/>
          <w:szCs w:val="32"/>
          <w:lang w:val="en-US" w:eastAsia="zh-CN"/>
        </w:rPr>
        <w:t>1.</w:t>
      </w:r>
      <w:r>
        <w:rPr>
          <w:rFonts w:hint="default" w:ascii="Times New Roman" w:hAnsi="Times New Roman" w:eastAsia="方正仿宋简体" w:cs="Times New Roman"/>
          <w:sz w:val="32"/>
          <w:szCs w:val="32"/>
        </w:rPr>
        <w:t>双方以销售分成的方式合作，乙方依据产品在智能柜后台销售数据，给予甲方补贴，按照全月销售额的</w:t>
      </w:r>
      <w:r>
        <w:rPr>
          <w:rFonts w:hint="default" w:ascii="Times New Roman" w:hAnsi="Times New Roman" w:eastAsia="方正仿宋简体" w:cs="Times New Roman"/>
          <w:sz w:val="32"/>
          <w:szCs w:val="32"/>
          <w:u w:val="single"/>
          <w:lang w:val="en-US" w:eastAsia="zh-CN"/>
        </w:rPr>
        <w:t xml:space="preserve">   </w:t>
      </w:r>
      <w:r>
        <w:rPr>
          <w:rFonts w:hint="default" w:ascii="Times New Roman" w:hAnsi="Times New Roman" w:eastAsia="方正仿宋简体" w:cs="Times New Roman"/>
          <w:sz w:val="32"/>
          <w:szCs w:val="32"/>
        </w:rPr>
        <w:t>%</w:t>
      </w:r>
      <w:r>
        <w:rPr>
          <w:rFonts w:hint="eastAsia" w:eastAsia="方正仿宋简体" w:cs="Times New Roman"/>
          <w:sz w:val="32"/>
          <w:szCs w:val="32"/>
          <w:lang w:val="en-US" w:eastAsia="zh-CN"/>
        </w:rPr>
        <w:t>以对公</w:t>
      </w:r>
      <w:r>
        <w:rPr>
          <w:rFonts w:hint="default" w:ascii="Times New Roman" w:hAnsi="Times New Roman" w:eastAsia="方正仿宋简体" w:cs="Times New Roman"/>
          <w:sz w:val="32"/>
          <w:szCs w:val="32"/>
        </w:rPr>
        <w:t>转账的方式于次月</w:t>
      </w:r>
      <w:r>
        <w:rPr>
          <w:rFonts w:hint="default" w:ascii="Times New Roman" w:hAnsi="Times New Roman" w:eastAsia="方正仿宋简体" w:cs="Times New Roman"/>
          <w:sz w:val="32"/>
          <w:szCs w:val="32"/>
          <w:u w:val="single"/>
          <w:lang w:val="en-US" w:eastAsia="zh-CN"/>
        </w:rPr>
        <w:t xml:space="preserve">  </w:t>
      </w:r>
      <w:r>
        <w:rPr>
          <w:rFonts w:hint="eastAsia" w:eastAsia="方正仿宋简体" w:cs="Times New Roman"/>
          <w:sz w:val="32"/>
          <w:szCs w:val="32"/>
          <w:u w:val="single"/>
          <w:lang w:val="en-US" w:eastAsia="zh-CN"/>
        </w:rPr>
        <w:t>7</w:t>
      </w:r>
      <w:r>
        <w:rPr>
          <w:rFonts w:hint="default" w:ascii="Times New Roman" w:hAnsi="Times New Roman" w:eastAsia="方正仿宋简体" w:cs="Times New Roman"/>
          <w:sz w:val="32"/>
          <w:szCs w:val="32"/>
          <w:u w:val="single"/>
          <w:lang w:val="en-US" w:eastAsia="zh-CN"/>
        </w:rPr>
        <w:t xml:space="preserve"> </w:t>
      </w:r>
      <w:r>
        <w:rPr>
          <w:rFonts w:hint="default" w:ascii="Times New Roman" w:hAnsi="Times New Roman" w:eastAsia="方正仿宋简体" w:cs="Times New Roman"/>
          <w:sz w:val="32"/>
          <w:szCs w:val="32"/>
        </w:rPr>
        <w:t>日前返还，若乙方未按时返还则甲方可双倍金额追责直至合作结束。</w:t>
      </w:r>
    </w:p>
    <w:p w14:paraId="5D3795A8">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default" w:ascii="Times New Roman" w:hAnsi="Times New Roman" w:eastAsia="方正仿宋简体" w:cs="Times New Roman"/>
          <w:sz w:val="32"/>
          <w:szCs w:val="32"/>
        </w:rPr>
      </w:pPr>
      <w:r>
        <w:rPr>
          <w:rFonts w:hint="eastAsia" w:ascii="Times New Roman" w:hAnsi="Times New Roman" w:eastAsia="方正仿宋简体" w:cs="Times New Roman"/>
          <w:sz w:val="32"/>
          <w:szCs w:val="32"/>
          <w:lang w:val="en-US" w:eastAsia="zh-CN"/>
        </w:rPr>
        <w:t>2.</w:t>
      </w:r>
      <w:r>
        <w:rPr>
          <w:rFonts w:hint="default" w:ascii="Times New Roman" w:hAnsi="Times New Roman" w:eastAsia="方正仿宋简体" w:cs="Times New Roman"/>
          <w:sz w:val="32"/>
          <w:szCs w:val="32"/>
        </w:rPr>
        <w:t>甲方自乙方设备进场后第</w:t>
      </w:r>
      <w:r>
        <w:rPr>
          <w:rFonts w:hint="default" w:ascii="Times New Roman" w:hAnsi="Times New Roman" w:eastAsia="方正仿宋简体" w:cs="Times New Roman"/>
          <w:sz w:val="32"/>
          <w:szCs w:val="32"/>
          <w:u w:val="single"/>
          <w:lang w:val="en-US" w:eastAsia="zh-CN"/>
        </w:rPr>
        <w:t xml:space="preserve"> </w:t>
      </w:r>
      <w:r>
        <w:rPr>
          <w:rFonts w:hint="eastAsia" w:eastAsia="方正仿宋简体" w:cs="Times New Roman"/>
          <w:sz w:val="32"/>
          <w:szCs w:val="32"/>
          <w:u w:val="single"/>
          <w:lang w:val="en-US" w:eastAsia="zh-CN"/>
        </w:rPr>
        <w:t>1</w:t>
      </w:r>
      <w:r>
        <w:rPr>
          <w:rFonts w:hint="default" w:ascii="Times New Roman" w:hAnsi="Times New Roman" w:eastAsia="方正仿宋简体" w:cs="Times New Roman"/>
          <w:sz w:val="32"/>
          <w:szCs w:val="32"/>
          <w:u w:val="single"/>
          <w:lang w:val="en-US" w:eastAsia="zh-CN"/>
        </w:rPr>
        <w:t xml:space="preserve"> </w:t>
      </w:r>
      <w:r>
        <w:rPr>
          <w:rFonts w:hint="default" w:ascii="Times New Roman" w:hAnsi="Times New Roman" w:eastAsia="方正仿宋简体" w:cs="Times New Roman"/>
          <w:sz w:val="32"/>
          <w:szCs w:val="32"/>
        </w:rPr>
        <w:t>天开始计算费用；首月不足一个月按实际天数计算；甲方收取前述费用前应向乙方开具合法合规的票据。</w:t>
      </w:r>
    </w:p>
    <w:p w14:paraId="6D8FEAF3">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default" w:ascii="Times New Roman" w:hAnsi="Times New Roman" w:eastAsia="方正仿宋简体" w:cs="Times New Roman"/>
          <w:sz w:val="32"/>
          <w:szCs w:val="32"/>
        </w:rPr>
      </w:pPr>
      <w:r>
        <w:rPr>
          <w:rFonts w:hint="eastAsia" w:ascii="Times New Roman" w:hAnsi="Times New Roman" w:eastAsia="方正仿宋简体" w:cs="Times New Roman"/>
          <w:sz w:val="32"/>
          <w:szCs w:val="32"/>
          <w:lang w:val="en-US" w:eastAsia="zh-CN"/>
        </w:rPr>
        <w:t>3.</w:t>
      </w:r>
      <w:r>
        <w:rPr>
          <w:rFonts w:hint="default" w:ascii="Times New Roman" w:hAnsi="Times New Roman" w:eastAsia="方正仿宋简体" w:cs="Times New Roman"/>
          <w:sz w:val="32"/>
          <w:szCs w:val="32"/>
        </w:rPr>
        <w:t>以上款项以转账形式支付，收款及开票信息具体如下：</w:t>
      </w:r>
    </w:p>
    <w:tbl>
      <w:tblPr>
        <w:tblStyle w:val="8"/>
        <w:tblW w:w="8222" w:type="dxa"/>
        <w:tblInd w:w="6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6"/>
        <w:gridCol w:w="6516"/>
      </w:tblGrid>
      <w:tr w14:paraId="6EF799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706" w:type="dxa"/>
            <w:shd w:val="clear" w:color="auto" w:fill="F2F2F2"/>
            <w:vAlign w:val="center"/>
          </w:tcPr>
          <w:p w14:paraId="5C9017B7">
            <w:pPr>
              <w:keepNext w:val="0"/>
              <w:keepLines w:val="0"/>
              <w:pageBreakBefore w:val="0"/>
              <w:widowControl w:val="0"/>
              <w:kinsoku/>
              <w:wordWrap/>
              <w:overflowPunct/>
              <w:topLinePunct w:val="0"/>
              <w:autoSpaceDE/>
              <w:autoSpaceDN/>
              <w:bidi w:val="0"/>
              <w:adjustRightInd/>
              <w:snapToGrid/>
              <w:spacing w:line="580" w:lineRule="exact"/>
              <w:ind w:firstLine="480" w:firstLineChars="200"/>
              <w:jc w:val="left"/>
              <w:textAlignment w:val="auto"/>
              <w:rPr>
                <w:rFonts w:hint="default" w:ascii="Times New Roman" w:hAnsi="Times New Roman" w:eastAsia="方正仿宋简体" w:cs="Times New Roman"/>
                <w:sz w:val="24"/>
                <w:szCs w:val="24"/>
              </w:rPr>
            </w:pPr>
            <w:r>
              <w:rPr>
                <w:rFonts w:hint="default" w:ascii="Times New Roman" w:hAnsi="Times New Roman" w:eastAsia="方正仿宋简体" w:cs="Times New Roman"/>
                <w:sz w:val="24"/>
                <w:szCs w:val="24"/>
              </w:rPr>
              <w:t>名称</w:t>
            </w:r>
          </w:p>
        </w:tc>
        <w:tc>
          <w:tcPr>
            <w:tcW w:w="6516" w:type="dxa"/>
          </w:tcPr>
          <w:p w14:paraId="60F914D2">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default" w:ascii="Times New Roman" w:hAnsi="Times New Roman" w:eastAsia="方正仿宋简体" w:cs="Times New Roman"/>
                <w:sz w:val="32"/>
                <w:szCs w:val="32"/>
              </w:rPr>
            </w:pPr>
          </w:p>
        </w:tc>
      </w:tr>
      <w:tr w14:paraId="7DC52F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trPr>
        <w:tc>
          <w:tcPr>
            <w:tcW w:w="1706" w:type="dxa"/>
            <w:shd w:val="clear" w:color="auto" w:fill="F2F2F2"/>
            <w:vAlign w:val="center"/>
          </w:tcPr>
          <w:p w14:paraId="0A231DA5">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hint="default" w:ascii="Times New Roman" w:hAnsi="Times New Roman" w:eastAsia="方正仿宋简体" w:cs="Times New Roman"/>
                <w:sz w:val="24"/>
                <w:szCs w:val="24"/>
              </w:rPr>
            </w:pPr>
            <w:r>
              <w:rPr>
                <w:rFonts w:hint="default" w:ascii="Times New Roman" w:hAnsi="Times New Roman" w:eastAsia="方正仿宋简体" w:cs="Times New Roman"/>
                <w:sz w:val="24"/>
                <w:szCs w:val="24"/>
              </w:rPr>
              <w:t>社会信用代码</w:t>
            </w:r>
          </w:p>
        </w:tc>
        <w:tc>
          <w:tcPr>
            <w:tcW w:w="6516" w:type="dxa"/>
          </w:tcPr>
          <w:p w14:paraId="5339CD1E">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default" w:ascii="Times New Roman" w:hAnsi="Times New Roman" w:eastAsia="方正仿宋简体" w:cs="Times New Roman"/>
                <w:sz w:val="32"/>
                <w:szCs w:val="32"/>
              </w:rPr>
            </w:pPr>
          </w:p>
        </w:tc>
      </w:tr>
      <w:tr w14:paraId="2B33CA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706" w:type="dxa"/>
            <w:shd w:val="clear" w:color="auto" w:fill="F2F2F2"/>
            <w:vAlign w:val="center"/>
          </w:tcPr>
          <w:p w14:paraId="3B7E1B22">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hint="default" w:ascii="Times New Roman" w:hAnsi="Times New Roman" w:eastAsia="方正仿宋简体" w:cs="Times New Roman"/>
                <w:sz w:val="24"/>
                <w:szCs w:val="24"/>
              </w:rPr>
            </w:pPr>
            <w:r>
              <w:rPr>
                <w:rFonts w:hint="default" w:ascii="Times New Roman" w:hAnsi="Times New Roman" w:eastAsia="方正仿宋简体" w:cs="Times New Roman"/>
                <w:sz w:val="24"/>
                <w:szCs w:val="24"/>
              </w:rPr>
              <w:t>地址、电话</w:t>
            </w:r>
          </w:p>
        </w:tc>
        <w:tc>
          <w:tcPr>
            <w:tcW w:w="6516" w:type="dxa"/>
          </w:tcPr>
          <w:p w14:paraId="7E69B25B">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default" w:ascii="Times New Roman" w:hAnsi="Times New Roman" w:eastAsia="方正仿宋简体" w:cs="Times New Roman"/>
                <w:sz w:val="32"/>
                <w:szCs w:val="32"/>
              </w:rPr>
            </w:pPr>
          </w:p>
        </w:tc>
      </w:tr>
      <w:tr w14:paraId="019851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706" w:type="dxa"/>
            <w:shd w:val="clear" w:color="auto" w:fill="F2F2F2"/>
            <w:vAlign w:val="center"/>
          </w:tcPr>
          <w:p w14:paraId="29C5108B">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hint="default" w:ascii="Times New Roman" w:hAnsi="Times New Roman" w:eastAsia="方正仿宋简体" w:cs="Times New Roman"/>
                <w:sz w:val="24"/>
                <w:szCs w:val="24"/>
              </w:rPr>
            </w:pPr>
            <w:r>
              <w:rPr>
                <w:rFonts w:hint="default" w:ascii="Times New Roman" w:hAnsi="Times New Roman" w:eastAsia="方正仿宋简体" w:cs="Times New Roman"/>
                <w:sz w:val="24"/>
                <w:szCs w:val="24"/>
              </w:rPr>
              <w:t>开户行及账号</w:t>
            </w:r>
          </w:p>
        </w:tc>
        <w:tc>
          <w:tcPr>
            <w:tcW w:w="6516" w:type="dxa"/>
          </w:tcPr>
          <w:p w14:paraId="501A07D1">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default" w:ascii="Times New Roman" w:hAnsi="Times New Roman" w:eastAsia="方正仿宋简体" w:cs="Times New Roman"/>
                <w:sz w:val="32"/>
                <w:szCs w:val="32"/>
              </w:rPr>
            </w:pPr>
          </w:p>
        </w:tc>
      </w:tr>
    </w:tbl>
    <w:p w14:paraId="66F522E6">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5、乙方应当严格履行本合同义务，否则甲方有权终止本合同，同时在乙方结清甲方所有欠费后乙方可将设备移出甲方场地。</w:t>
      </w:r>
    </w:p>
    <w:p w14:paraId="44151C2F">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四、协议期限</w:t>
      </w:r>
    </w:p>
    <w:p w14:paraId="32F18894">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本协议有效期自</w:t>
      </w:r>
      <w:r>
        <w:rPr>
          <w:rFonts w:hint="default" w:ascii="Times New Roman" w:hAnsi="Times New Roman" w:eastAsia="方正仿宋简体" w:cs="Times New Roman"/>
          <w:sz w:val="32"/>
          <w:szCs w:val="32"/>
          <w:u w:val="single"/>
        </w:rPr>
        <w:t xml:space="preserve"> </w:t>
      </w:r>
      <w:r>
        <w:rPr>
          <w:rFonts w:hint="default" w:ascii="Times New Roman" w:hAnsi="Times New Roman" w:eastAsia="方正仿宋简体" w:cs="Times New Roman"/>
          <w:sz w:val="32"/>
          <w:szCs w:val="32"/>
          <w:u w:val="single"/>
          <w:lang w:val="en-US" w:eastAsia="zh-CN"/>
        </w:rPr>
        <w:t xml:space="preserve">    </w:t>
      </w:r>
      <w:r>
        <w:rPr>
          <w:rFonts w:hint="default" w:ascii="Times New Roman" w:hAnsi="Times New Roman" w:eastAsia="方正仿宋简体" w:cs="Times New Roman"/>
          <w:sz w:val="32"/>
          <w:szCs w:val="32"/>
        </w:rPr>
        <w:t>年</w:t>
      </w:r>
      <w:r>
        <w:rPr>
          <w:rFonts w:hint="default" w:ascii="Times New Roman" w:hAnsi="Times New Roman" w:eastAsia="方正仿宋简体" w:cs="Times New Roman"/>
          <w:sz w:val="32"/>
          <w:szCs w:val="32"/>
          <w:u w:val="single"/>
        </w:rPr>
        <w:t xml:space="preserve"> </w:t>
      </w:r>
      <w:r>
        <w:rPr>
          <w:rFonts w:hint="default" w:ascii="Times New Roman" w:hAnsi="Times New Roman" w:eastAsia="方正仿宋简体" w:cs="Times New Roman"/>
          <w:sz w:val="32"/>
          <w:szCs w:val="32"/>
          <w:u w:val="single"/>
          <w:lang w:val="en-US" w:eastAsia="zh-CN"/>
        </w:rPr>
        <w:t xml:space="preserve">   </w:t>
      </w:r>
      <w:r>
        <w:rPr>
          <w:rFonts w:hint="default" w:ascii="Times New Roman" w:hAnsi="Times New Roman" w:eastAsia="方正仿宋简体" w:cs="Times New Roman"/>
          <w:sz w:val="32"/>
          <w:szCs w:val="32"/>
        </w:rPr>
        <w:t>月</w:t>
      </w:r>
      <w:r>
        <w:rPr>
          <w:rFonts w:hint="default" w:ascii="Times New Roman" w:hAnsi="Times New Roman" w:eastAsia="方正仿宋简体" w:cs="Times New Roman"/>
          <w:sz w:val="32"/>
          <w:szCs w:val="32"/>
          <w:u w:val="single"/>
        </w:rPr>
        <w:t xml:space="preserve"> </w:t>
      </w:r>
      <w:r>
        <w:rPr>
          <w:rFonts w:hint="default" w:ascii="Times New Roman" w:hAnsi="Times New Roman" w:eastAsia="方正仿宋简体" w:cs="Times New Roman"/>
          <w:sz w:val="32"/>
          <w:szCs w:val="32"/>
          <w:u w:val="single"/>
          <w:lang w:val="en-US" w:eastAsia="zh-CN"/>
        </w:rPr>
        <w:t xml:space="preserve">  </w:t>
      </w:r>
      <w:r>
        <w:rPr>
          <w:rFonts w:hint="default" w:ascii="Times New Roman" w:hAnsi="Times New Roman" w:eastAsia="方正仿宋简体" w:cs="Times New Roman"/>
          <w:sz w:val="32"/>
          <w:szCs w:val="32"/>
          <w:u w:val="single"/>
        </w:rPr>
        <w:t xml:space="preserve"> </w:t>
      </w:r>
      <w:r>
        <w:rPr>
          <w:rFonts w:hint="default" w:ascii="Times New Roman" w:hAnsi="Times New Roman" w:eastAsia="方正仿宋简体" w:cs="Times New Roman"/>
          <w:sz w:val="32"/>
          <w:szCs w:val="32"/>
        </w:rPr>
        <w:t>日起至</w:t>
      </w:r>
      <w:r>
        <w:rPr>
          <w:rFonts w:hint="default" w:ascii="Times New Roman" w:hAnsi="Times New Roman" w:eastAsia="方正仿宋简体" w:cs="Times New Roman"/>
          <w:sz w:val="32"/>
          <w:szCs w:val="32"/>
          <w:u w:val="single"/>
        </w:rPr>
        <w:t xml:space="preserve"> </w:t>
      </w:r>
      <w:r>
        <w:rPr>
          <w:rFonts w:hint="default" w:ascii="Times New Roman" w:hAnsi="Times New Roman" w:eastAsia="方正仿宋简体" w:cs="Times New Roman"/>
          <w:sz w:val="32"/>
          <w:szCs w:val="32"/>
          <w:u w:val="single"/>
          <w:lang w:val="en-US" w:eastAsia="zh-CN"/>
        </w:rPr>
        <w:t xml:space="preserve">  </w:t>
      </w:r>
      <w:r>
        <w:rPr>
          <w:rFonts w:hint="default" w:ascii="Times New Roman" w:hAnsi="Times New Roman" w:eastAsia="方正仿宋简体" w:cs="Times New Roman"/>
          <w:sz w:val="32"/>
          <w:szCs w:val="32"/>
          <w:u w:val="single"/>
        </w:rPr>
        <w:t xml:space="preserve"> </w:t>
      </w:r>
      <w:r>
        <w:rPr>
          <w:rFonts w:hint="default" w:ascii="Times New Roman" w:hAnsi="Times New Roman" w:eastAsia="方正仿宋简体" w:cs="Times New Roman"/>
          <w:sz w:val="32"/>
          <w:szCs w:val="32"/>
        </w:rPr>
        <w:t>年月日止，有效</w:t>
      </w:r>
      <w:r>
        <w:rPr>
          <w:rFonts w:hint="default" w:ascii="Times New Roman" w:hAnsi="Times New Roman" w:eastAsia="方正仿宋简体" w:cs="Times New Roman"/>
          <w:sz w:val="32"/>
          <w:szCs w:val="32"/>
          <w:u w:val="single"/>
          <w:lang w:val="en-US" w:eastAsia="zh-CN"/>
        </w:rPr>
        <w:t xml:space="preserve">    </w:t>
      </w:r>
      <w:r>
        <w:rPr>
          <w:rFonts w:hint="default" w:ascii="Times New Roman" w:hAnsi="Times New Roman" w:eastAsia="方正仿宋简体" w:cs="Times New Roman"/>
          <w:sz w:val="32"/>
          <w:szCs w:val="32"/>
        </w:rPr>
        <w:t>年；</w:t>
      </w:r>
    </w:p>
    <w:p w14:paraId="1AA52C3E">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 xml:space="preserve">合同期满后，在协议相关条款无变化情况下，乙方享有优先续约权。若双方对协议条款存在异议，需在本协议到期前 </w:t>
      </w:r>
      <w:r>
        <w:rPr>
          <w:rFonts w:hint="default" w:ascii="Times New Roman" w:hAnsi="Times New Roman" w:eastAsia="方正仿宋简体" w:cs="Times New Roman"/>
          <w:sz w:val="32"/>
          <w:szCs w:val="32"/>
          <w:lang w:val="en-US" w:eastAsia="zh-CN"/>
        </w:rPr>
        <w:t xml:space="preserve"> </w:t>
      </w:r>
      <w:r>
        <w:rPr>
          <w:rFonts w:hint="default" w:ascii="Times New Roman" w:hAnsi="Times New Roman" w:eastAsia="方正仿宋简体" w:cs="Times New Roman"/>
          <w:sz w:val="32"/>
          <w:szCs w:val="32"/>
        </w:rPr>
        <w:t xml:space="preserve"> 日提出。未提出异议的，视为同意将该协议自动延续，自动延续期限为</w:t>
      </w:r>
      <w:r>
        <w:rPr>
          <w:rFonts w:hint="default" w:ascii="Times New Roman" w:hAnsi="Times New Roman" w:eastAsia="方正仿宋简体" w:cs="Times New Roman"/>
          <w:sz w:val="32"/>
          <w:szCs w:val="32"/>
          <w:u w:val="single"/>
        </w:rPr>
        <w:t xml:space="preserve"> </w:t>
      </w:r>
      <w:r>
        <w:rPr>
          <w:rFonts w:hint="default" w:ascii="Times New Roman" w:hAnsi="Times New Roman" w:eastAsia="方正仿宋简体" w:cs="Times New Roman"/>
          <w:sz w:val="32"/>
          <w:szCs w:val="32"/>
          <w:u w:val="single"/>
          <w:lang w:val="en-US" w:eastAsia="zh-CN"/>
        </w:rPr>
        <w:t xml:space="preserve">  </w:t>
      </w:r>
      <w:r>
        <w:rPr>
          <w:rFonts w:hint="default" w:ascii="Times New Roman" w:hAnsi="Times New Roman" w:eastAsia="方正仿宋简体" w:cs="Times New Roman"/>
          <w:sz w:val="32"/>
          <w:szCs w:val="32"/>
          <w:u w:val="single"/>
        </w:rPr>
        <w:t xml:space="preserve"> </w:t>
      </w:r>
      <w:r>
        <w:rPr>
          <w:rFonts w:hint="default" w:ascii="Times New Roman" w:hAnsi="Times New Roman" w:eastAsia="方正仿宋简体" w:cs="Times New Roman"/>
          <w:sz w:val="32"/>
          <w:szCs w:val="32"/>
        </w:rPr>
        <w:t>年。</w:t>
      </w:r>
    </w:p>
    <w:p w14:paraId="0F9B4E36">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五、协议的变更与终止</w:t>
      </w:r>
    </w:p>
    <w:p w14:paraId="466B0AB2">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本协议一经签订，在协议履行期内，甲乙双方均不得随意终止协议。</w:t>
      </w:r>
    </w:p>
    <w:p w14:paraId="24009244">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协议履行期内，甲方如遇国家政策变动等情况，致使甲方不再拥有在其场地经营管理权的，甲方须提前</w:t>
      </w:r>
      <w:r>
        <w:rPr>
          <w:rFonts w:hint="eastAsia" w:eastAsia="方正仿宋简体" w:cs="Times New Roman"/>
          <w:sz w:val="32"/>
          <w:szCs w:val="32"/>
          <w:u w:val="single"/>
          <w:lang w:val="en-US" w:eastAsia="zh-CN"/>
        </w:rPr>
        <w:t>15</w:t>
      </w:r>
      <w:r>
        <w:rPr>
          <w:rFonts w:hint="default" w:ascii="Times New Roman" w:hAnsi="Times New Roman" w:eastAsia="方正仿宋简体" w:cs="Times New Roman"/>
          <w:sz w:val="32"/>
          <w:szCs w:val="32"/>
        </w:rPr>
        <w:t>个工作日以书面形式告知乙方，并提供相关证明，双方协商一致可提前终止协议。</w:t>
      </w:r>
    </w:p>
    <w:p w14:paraId="4108370B">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协议履行期内，因不可抗力不能继续履行本协议的，双方均可通过书面形式告知对方中止本协议；但不可抗力消失后</w:t>
      </w:r>
      <w:r>
        <w:rPr>
          <w:rFonts w:hint="eastAsia" w:eastAsia="方正仿宋简体" w:cs="Times New Roman"/>
          <w:sz w:val="32"/>
          <w:szCs w:val="32"/>
          <w:u w:val="single"/>
          <w:lang w:val="en-US" w:eastAsia="zh-CN"/>
        </w:rPr>
        <w:t>15</w:t>
      </w:r>
      <w:r>
        <w:rPr>
          <w:rFonts w:hint="default" w:ascii="Times New Roman" w:hAnsi="Times New Roman" w:eastAsia="方正仿宋简体" w:cs="Times New Roman"/>
          <w:sz w:val="32"/>
          <w:szCs w:val="32"/>
        </w:rPr>
        <w:t>个工作日内应恢复履行本协议；如不可抗力消失后，协议无法履行或者继续履行将对双方均有损害时，双方均可以书面形式提出解除协议。</w:t>
      </w:r>
    </w:p>
    <w:p w14:paraId="61DDEFF1">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除上述约定的情况外，任何一方提前终止协议或一方严重违法协议约定致使协议无法履行的，应当赔偿对方实际损失。</w:t>
      </w:r>
    </w:p>
    <w:p w14:paraId="65841F9F">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对于本协议未尽事宜双方可另行订立补充协议。双方因本协议产生争议，应当协商解决。协商不成的，任何一方提起的诉讼由乙方所在地有管辖权的人民法院管辖。</w:t>
      </w:r>
    </w:p>
    <w:p w14:paraId="376F6B83">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六、其它</w:t>
      </w:r>
    </w:p>
    <w:p w14:paraId="1CEA7E6A">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本协议一式</w:t>
      </w:r>
      <w:r>
        <w:rPr>
          <w:rFonts w:hint="eastAsia" w:eastAsia="方正仿宋简体" w:cs="Times New Roman"/>
          <w:sz w:val="32"/>
          <w:szCs w:val="32"/>
          <w:lang w:val="en-US" w:eastAsia="zh-CN"/>
        </w:rPr>
        <w:t>肆</w:t>
      </w:r>
      <w:r>
        <w:rPr>
          <w:rFonts w:hint="default" w:ascii="Times New Roman" w:hAnsi="Times New Roman" w:eastAsia="方正仿宋简体" w:cs="Times New Roman"/>
          <w:sz w:val="32"/>
          <w:szCs w:val="32"/>
        </w:rPr>
        <w:t>份，甲方执贰份，乙方执壹份，经双方签字及盖章后生效。</w:t>
      </w:r>
    </w:p>
    <w:p w14:paraId="411F4D5A">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default" w:ascii="Times New Roman" w:hAnsi="Times New Roman" w:eastAsia="方正仿宋简体" w:cs="Times New Roman"/>
          <w:sz w:val="32"/>
          <w:szCs w:val="32"/>
          <w:lang w:val="en-US" w:eastAsia="zh-CN"/>
        </w:rPr>
      </w:pPr>
      <w:r>
        <w:rPr>
          <w:rFonts w:hint="default" w:ascii="Times New Roman" w:hAnsi="Times New Roman" w:eastAsia="方正仿宋简体" w:cs="Times New Roman"/>
          <w:sz w:val="32"/>
          <w:szCs w:val="32"/>
          <w:lang w:val="en-US" w:eastAsia="zh-CN"/>
        </w:rPr>
        <w:t>以下无正文</w:t>
      </w:r>
    </w:p>
    <w:p w14:paraId="33848406">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default" w:ascii="Times New Roman" w:hAnsi="Times New Roman" w:eastAsia="方正仿宋简体" w:cs="Times New Roman"/>
          <w:sz w:val="32"/>
          <w:szCs w:val="32"/>
        </w:rPr>
      </w:pPr>
    </w:p>
    <w:p w14:paraId="6EFEA9E6">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default" w:ascii="Times New Roman" w:hAnsi="Times New Roman" w:eastAsia="方正仿宋简体" w:cs="Times New Roman"/>
          <w:sz w:val="32"/>
          <w:szCs w:val="32"/>
        </w:rPr>
      </w:pPr>
    </w:p>
    <w:p w14:paraId="30AE6CFF">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default" w:ascii="Times New Roman" w:hAnsi="Times New Roman" w:eastAsia="方正仿宋简体" w:cs="Times New Roman"/>
          <w:sz w:val="32"/>
          <w:szCs w:val="32"/>
        </w:rPr>
      </w:pPr>
    </w:p>
    <w:p w14:paraId="12594FEC">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default" w:ascii="Times New Roman" w:hAnsi="Times New Roman" w:eastAsia="方正仿宋简体" w:cs="Times New Roman"/>
          <w:sz w:val="32"/>
          <w:szCs w:val="32"/>
          <w:lang w:val="en-US" w:eastAsia="zh-CN"/>
        </w:rPr>
      </w:pPr>
      <w:r>
        <w:rPr>
          <w:rFonts w:hint="default" w:ascii="Times New Roman" w:hAnsi="Times New Roman" w:eastAsia="方正仿宋简体" w:cs="Times New Roman"/>
          <w:sz w:val="32"/>
          <w:szCs w:val="32"/>
          <w:lang w:val="en-US" w:eastAsia="zh-CN"/>
        </w:rPr>
        <w:t>签署信息</w:t>
      </w:r>
    </w:p>
    <w:p w14:paraId="0E23D1B4">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default" w:ascii="Times New Roman" w:hAnsi="Times New Roman" w:eastAsia="方正仿宋简体" w:cs="Times New Roman"/>
          <w:sz w:val="32"/>
          <w:szCs w:val="32"/>
        </w:rPr>
      </w:pPr>
    </w:p>
    <w:p w14:paraId="774ECC1E">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甲方（盖章）：                  乙方 （盖章</w:t>
      </w:r>
      <w:r>
        <w:rPr>
          <w:rFonts w:hint="default" w:ascii="Times New Roman" w:hAnsi="Times New Roman" w:eastAsia="方正仿宋简体" w:cs="Times New Roman"/>
          <w:sz w:val="32"/>
          <w:szCs w:val="32"/>
          <w:lang w:eastAsia="zh-CN"/>
        </w:rPr>
        <w:t>）</w:t>
      </w:r>
      <w:r>
        <w:rPr>
          <w:rFonts w:hint="default" w:ascii="Times New Roman" w:hAnsi="Times New Roman" w:eastAsia="方正仿宋简体" w:cs="Times New Roman"/>
          <w:sz w:val="32"/>
          <w:szCs w:val="32"/>
        </w:rPr>
        <w:t>：</w:t>
      </w:r>
    </w:p>
    <w:p w14:paraId="0E4680B5">
      <w:pPr>
        <w:pStyle w:val="2"/>
        <w:rPr>
          <w:rFonts w:hint="default"/>
        </w:rPr>
      </w:pPr>
    </w:p>
    <w:p w14:paraId="448082B9">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lang w:val="en-US" w:eastAsia="zh-CN"/>
        </w:rPr>
        <w:t>法定代表人或</w:t>
      </w:r>
      <w:r>
        <w:rPr>
          <w:rFonts w:hint="default" w:ascii="Times New Roman" w:hAnsi="Times New Roman" w:eastAsia="方正仿宋简体" w:cs="Times New Roman"/>
          <w:sz w:val="32"/>
          <w:szCs w:val="32"/>
        </w:rPr>
        <w:t>授权代表签字：     法定代表人或授权代表签字：</w:t>
      </w:r>
    </w:p>
    <w:p w14:paraId="6F1C636E">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 xml:space="preserve">               </w:t>
      </w:r>
    </w:p>
    <w:p w14:paraId="310FDC26">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签约日期：</w:t>
      </w:r>
      <w:r>
        <w:rPr>
          <w:rFonts w:hint="default" w:ascii="Times New Roman" w:hAnsi="Times New Roman" w:eastAsia="方正仿宋简体" w:cs="Times New Roman"/>
          <w:sz w:val="32"/>
          <w:szCs w:val="32"/>
          <w:lang w:val="en-US" w:eastAsia="zh-CN"/>
        </w:rPr>
        <w:t xml:space="preserve">    </w:t>
      </w:r>
      <w:r>
        <w:rPr>
          <w:rFonts w:hint="default" w:ascii="Times New Roman" w:hAnsi="Times New Roman" w:eastAsia="方正仿宋简体" w:cs="Times New Roman"/>
          <w:sz w:val="32"/>
          <w:szCs w:val="32"/>
        </w:rPr>
        <w:t>年</w:t>
      </w:r>
      <w:r>
        <w:rPr>
          <w:rFonts w:hint="default" w:ascii="Times New Roman" w:hAnsi="Times New Roman" w:eastAsia="方正仿宋简体" w:cs="Times New Roman"/>
          <w:sz w:val="32"/>
          <w:szCs w:val="32"/>
          <w:lang w:val="en-US" w:eastAsia="zh-CN"/>
        </w:rPr>
        <w:t xml:space="preserve">  </w:t>
      </w:r>
      <w:r>
        <w:rPr>
          <w:rFonts w:hint="default" w:ascii="Times New Roman" w:hAnsi="Times New Roman" w:eastAsia="方正仿宋简体" w:cs="Times New Roman"/>
          <w:sz w:val="32"/>
          <w:szCs w:val="32"/>
        </w:rPr>
        <w:t>月</w:t>
      </w:r>
      <w:r>
        <w:rPr>
          <w:rFonts w:hint="default" w:ascii="Times New Roman" w:hAnsi="Times New Roman" w:eastAsia="方正仿宋简体" w:cs="Times New Roman"/>
          <w:sz w:val="32"/>
          <w:szCs w:val="32"/>
          <w:lang w:val="en-US" w:eastAsia="zh-CN"/>
        </w:rPr>
        <w:t xml:space="preserve">  </w:t>
      </w:r>
      <w:r>
        <w:rPr>
          <w:rFonts w:hint="default" w:ascii="Times New Roman" w:hAnsi="Times New Roman" w:eastAsia="方正仿宋简体" w:cs="Times New Roman"/>
          <w:sz w:val="32"/>
          <w:szCs w:val="32"/>
        </w:rPr>
        <w:t>日</w:t>
      </w:r>
      <w:r>
        <w:rPr>
          <w:rFonts w:hint="default" w:ascii="Times New Roman" w:hAnsi="Times New Roman" w:eastAsia="方正仿宋简体" w:cs="Times New Roman"/>
          <w:sz w:val="32"/>
          <w:szCs w:val="32"/>
          <w:lang w:val="en-US" w:eastAsia="zh-CN"/>
        </w:rPr>
        <w:t xml:space="preserve">       </w:t>
      </w:r>
      <w:r>
        <w:rPr>
          <w:rFonts w:hint="default" w:ascii="Times New Roman" w:hAnsi="Times New Roman" w:eastAsia="方正仿宋简体" w:cs="Times New Roman"/>
          <w:sz w:val="32"/>
          <w:szCs w:val="32"/>
        </w:rPr>
        <w:t>签约日期：</w:t>
      </w:r>
      <w:r>
        <w:rPr>
          <w:rFonts w:hint="default" w:ascii="Times New Roman" w:hAnsi="Times New Roman" w:eastAsia="方正仿宋简体" w:cs="Times New Roman"/>
          <w:sz w:val="32"/>
          <w:szCs w:val="32"/>
          <w:lang w:val="en-US" w:eastAsia="zh-CN"/>
        </w:rPr>
        <w:t xml:space="preserve">    </w:t>
      </w:r>
      <w:r>
        <w:rPr>
          <w:rFonts w:hint="default" w:ascii="Times New Roman" w:hAnsi="Times New Roman" w:eastAsia="方正仿宋简体" w:cs="Times New Roman"/>
          <w:sz w:val="32"/>
          <w:szCs w:val="32"/>
        </w:rPr>
        <w:t>年</w:t>
      </w:r>
      <w:r>
        <w:rPr>
          <w:rFonts w:hint="default" w:ascii="Times New Roman" w:hAnsi="Times New Roman" w:eastAsia="方正仿宋简体" w:cs="Times New Roman"/>
          <w:sz w:val="32"/>
          <w:szCs w:val="32"/>
          <w:lang w:val="en-US" w:eastAsia="zh-CN"/>
        </w:rPr>
        <w:t xml:space="preserve">  </w:t>
      </w:r>
      <w:r>
        <w:rPr>
          <w:rFonts w:hint="default" w:ascii="Times New Roman" w:hAnsi="Times New Roman" w:eastAsia="方正仿宋简体" w:cs="Times New Roman"/>
          <w:sz w:val="32"/>
          <w:szCs w:val="32"/>
        </w:rPr>
        <w:t>月</w:t>
      </w:r>
      <w:r>
        <w:rPr>
          <w:rFonts w:hint="default" w:ascii="Times New Roman" w:hAnsi="Times New Roman" w:eastAsia="方正仿宋简体" w:cs="Times New Roman"/>
          <w:sz w:val="32"/>
          <w:szCs w:val="32"/>
          <w:lang w:val="en-US" w:eastAsia="zh-CN"/>
        </w:rPr>
        <w:t xml:space="preserve">  </w:t>
      </w:r>
      <w:r>
        <w:rPr>
          <w:rFonts w:hint="default" w:ascii="Times New Roman" w:hAnsi="Times New Roman" w:eastAsia="方正仿宋简体" w:cs="Times New Roman"/>
          <w:sz w:val="32"/>
          <w:szCs w:val="32"/>
        </w:rPr>
        <w:t>日</w:t>
      </w:r>
    </w:p>
    <w:p w14:paraId="05F84A3B">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default" w:ascii="Times New Roman" w:hAnsi="Times New Roman" w:eastAsia="方正仿宋简体" w:cs="Times New Roman"/>
          <w:sz w:val="32"/>
          <w:szCs w:val="32"/>
        </w:rPr>
      </w:pPr>
    </w:p>
    <w:sectPr>
      <w:pgSz w:w="11906" w:h="16838"/>
      <w:pgMar w:top="2098" w:right="1587" w:bottom="1587" w:left="1587" w:header="851" w:footer="720"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简体">
    <w:panose1 w:val="03000509000000000000"/>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421947">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70" name="文本框 7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4412EEC">
                          <w:pPr>
                            <w:pStyle w:val="6"/>
                          </w:pPr>
                          <w:r>
                            <w:t>—</w:t>
                          </w: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lang w:val="en-US" w:eastAsia="zh-CN"/>
                            </w:rPr>
                            <w:t xml:space="preserve"> </w:t>
                          </w:r>
                          <w: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MWwHM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C0kMUyj4qcf308/&#10;H06/vhGcQaDGhRni7h0iY/vOtmib4TzgMPFuK6/TF4wI/MA6XuQVbSQ8XZpOptMcLg7fsAF+9njd&#10;+RDfC6tJMgrqUb9OVnbYhNiHDiEpm7FrqVRXQ2VIU9Cr12/y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MWwHMzAgAAYwQAAA4AAAAAAAAAAQAgAAAAHwEAAGRycy9lMm9Eb2MueG1sUEsF&#10;BgAAAAAGAAYAWQEAAMQFAAAAAA==&#10;">
              <v:fill on="f" focussize="0,0"/>
              <v:stroke on="f" weight="0.5pt"/>
              <v:imagedata o:title=""/>
              <o:lock v:ext="edit" aspectratio="f"/>
              <v:textbox inset="0mm,0mm,0mm,0mm" style="mso-fit-shape-to-text:t;">
                <w:txbxContent>
                  <w:p w14:paraId="74412EEC">
                    <w:pPr>
                      <w:pStyle w:val="6"/>
                    </w:pPr>
                    <w:r>
                      <w:t>—</w:t>
                    </w: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lang w:val="en-US" w:eastAsia="zh-CN"/>
                      </w:rPr>
                      <w:t xml:space="preserve"> </w:t>
                    </w:r>
                    <w: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66A03F">
    <w:pPr>
      <w:pStyle w:val="6"/>
      <w:framePr w:wrap="around" w:vAnchor="text" w:hAnchor="margin" w:xAlign="center" w:y="1"/>
      <w:rPr>
        <w:rStyle w:val="10"/>
      </w:rPr>
    </w:pPr>
    <w:r>
      <w:fldChar w:fldCharType="begin"/>
    </w:r>
    <w:r>
      <w:rPr>
        <w:rStyle w:val="10"/>
      </w:rPr>
      <w:instrText xml:space="preserve">PAGE  </w:instrText>
    </w:r>
    <w:r>
      <w:fldChar w:fldCharType="end"/>
    </w:r>
  </w:p>
  <w:p w14:paraId="640238C3">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0E5FB3">
    <w:pPr>
      <w:spacing w:line="360" w:lineRule="auto"/>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7AE759D"/>
    <w:rsid w:val="0A5D760D"/>
    <w:rsid w:val="17944956"/>
    <w:rsid w:val="19B514F3"/>
    <w:rsid w:val="1F104F07"/>
    <w:rsid w:val="264E1B52"/>
    <w:rsid w:val="405A6453"/>
    <w:rsid w:val="4D5918C3"/>
    <w:rsid w:val="5A7019B9"/>
    <w:rsid w:val="622E3A2D"/>
    <w:rsid w:val="63C167DC"/>
    <w:rsid w:val="64AA43A5"/>
    <w:rsid w:val="68E87C2B"/>
    <w:rsid w:val="6A3257E3"/>
    <w:rsid w:val="751E4776"/>
    <w:rsid w:val="78FB12B4"/>
    <w:rsid w:val="7EA11A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1" w:semiHidden="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99"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9">
    <w:name w:val="Default Paragraph Font"/>
    <w:uiPriority w:val="1"/>
  </w:style>
  <w:style w:type="table" w:default="1" w:styleId="8">
    <w:name w:val="Normal Table"/>
    <w:qFormat/>
    <w:uiPriority w:val="99"/>
    <w:tblPr>
      <w:tblCellMar>
        <w:top w:w="0" w:type="dxa"/>
        <w:left w:w="108" w:type="dxa"/>
        <w:bottom w:w="0" w:type="dxa"/>
        <w:right w:w="108" w:type="dxa"/>
      </w:tblCellMar>
    </w:tblPr>
  </w:style>
  <w:style w:type="paragraph" w:styleId="2">
    <w:name w:val="Body Text First Indent 2"/>
    <w:basedOn w:val="3"/>
    <w:next w:val="1"/>
    <w:qFormat/>
    <w:uiPriority w:val="0"/>
    <w:pPr>
      <w:ind w:firstLine="640" w:firstLineChars="200"/>
    </w:pPr>
  </w:style>
  <w:style w:type="paragraph" w:styleId="3">
    <w:name w:val="Body Text Indent"/>
    <w:basedOn w:val="1"/>
    <w:qFormat/>
    <w:uiPriority w:val="0"/>
    <w:pPr>
      <w:spacing w:after="120"/>
      <w:ind w:left="420" w:leftChars="200"/>
    </w:pPr>
  </w:style>
  <w:style w:type="paragraph" w:styleId="4">
    <w:name w:val="annotation text"/>
    <w:basedOn w:val="1"/>
    <w:qFormat/>
    <w:uiPriority w:val="99"/>
    <w:pPr>
      <w:jc w:val="left"/>
    </w:pPr>
  </w:style>
  <w:style w:type="paragraph" w:styleId="5">
    <w:name w:val="Balloon Text"/>
    <w:basedOn w:val="1"/>
    <w:link w:val="15"/>
    <w:qFormat/>
    <w:uiPriority w:val="99"/>
    <w:rPr>
      <w:sz w:val="18"/>
      <w:szCs w:val="18"/>
    </w:rPr>
  </w:style>
  <w:style w:type="paragraph" w:styleId="6">
    <w:name w:val="footer"/>
    <w:basedOn w:val="1"/>
    <w:link w:val="13"/>
    <w:qFormat/>
    <w:uiPriority w:val="99"/>
    <w:pPr>
      <w:tabs>
        <w:tab w:val="center" w:pos="4153"/>
        <w:tab w:val="right" w:pos="8306"/>
      </w:tabs>
      <w:snapToGrid w:val="0"/>
      <w:jc w:val="left"/>
    </w:pPr>
    <w:rPr>
      <w:sz w:val="18"/>
      <w:szCs w:val="18"/>
    </w:rPr>
  </w:style>
  <w:style w:type="paragraph" w:styleId="7">
    <w:name w:val="header"/>
    <w:basedOn w:val="1"/>
    <w:link w:val="12"/>
    <w:qFormat/>
    <w:uiPriority w:val="99"/>
    <w:pPr>
      <w:pBdr>
        <w:bottom w:val="single" w:color="auto" w:sz="6" w:space="1"/>
      </w:pBdr>
      <w:tabs>
        <w:tab w:val="center" w:pos="4153"/>
        <w:tab w:val="right" w:pos="8306"/>
      </w:tabs>
      <w:snapToGrid w:val="0"/>
      <w:jc w:val="center"/>
    </w:pPr>
    <w:rPr>
      <w:sz w:val="18"/>
      <w:szCs w:val="18"/>
    </w:rPr>
  </w:style>
  <w:style w:type="character" w:styleId="10">
    <w:name w:val="page number"/>
    <w:qFormat/>
    <w:uiPriority w:val="0"/>
  </w:style>
  <w:style w:type="character" w:styleId="11">
    <w:name w:val="annotation reference"/>
    <w:basedOn w:val="9"/>
    <w:qFormat/>
    <w:uiPriority w:val="99"/>
    <w:rPr>
      <w:sz w:val="21"/>
      <w:szCs w:val="21"/>
    </w:rPr>
  </w:style>
  <w:style w:type="character" w:customStyle="1" w:styleId="12">
    <w:name w:val="页眉 Char"/>
    <w:basedOn w:val="9"/>
    <w:link w:val="7"/>
    <w:qFormat/>
    <w:uiPriority w:val="99"/>
    <w:rPr>
      <w:sz w:val="18"/>
      <w:szCs w:val="18"/>
    </w:rPr>
  </w:style>
  <w:style w:type="character" w:customStyle="1" w:styleId="13">
    <w:name w:val="页脚 Char"/>
    <w:basedOn w:val="9"/>
    <w:link w:val="6"/>
    <w:qFormat/>
    <w:uiPriority w:val="99"/>
    <w:rPr>
      <w:sz w:val="18"/>
      <w:szCs w:val="18"/>
    </w:rPr>
  </w:style>
  <w:style w:type="paragraph" w:customStyle="1" w:styleId="14">
    <w:name w:val="列出段落1"/>
    <w:basedOn w:val="1"/>
    <w:qFormat/>
    <w:uiPriority w:val="34"/>
    <w:pPr>
      <w:ind w:firstLine="420" w:firstLineChars="200"/>
    </w:pPr>
  </w:style>
  <w:style w:type="character" w:customStyle="1" w:styleId="15">
    <w:name w:val="批注框文本 Char"/>
    <w:basedOn w:val="9"/>
    <w:link w:val="5"/>
    <w:qFormat/>
    <w:uiPriority w:val="99"/>
    <w:rPr>
      <w:kern w:val="2"/>
      <w:sz w:val="18"/>
      <w:szCs w:val="18"/>
    </w:rPr>
  </w:style>
  <w:style w:type="paragraph" w:customStyle="1" w:styleId="16">
    <w:name w:val="List Paragraph1"/>
    <w:basedOn w:val="1"/>
    <w:qFormat/>
    <w:uiPriority w:val="0"/>
    <w:pPr>
      <w:ind w:firstLine="420" w:firstLineChars="200"/>
    </w:pPr>
    <w:rPr>
      <w:rFonts w:ascii="Calibri" w:hAnsi="Calibri"/>
      <w:szCs w:val="22"/>
    </w:rPr>
  </w:style>
  <w:style w:type="paragraph" w:styleId="17">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XiTongTianDi.Com</Company>
  <Pages>6</Pages>
  <Words>1866</Words>
  <Characters>1896</Characters>
  <Paragraphs>78</Paragraphs>
  <TotalTime>157</TotalTime>
  <ScaleCrop>false</ScaleCrop>
  <LinksUpToDate>false</LinksUpToDate>
  <CharactersWithSpaces>2056</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2025-03-04T04:35:00Z</dcterms:created>
  <dc:creator>Administrator</dc:creator>
  <cp:lastModifiedBy>小雨儿</cp:lastModifiedBy>
  <cp:lastPrinted>2025-03-18T06:08:00Z</cp:lastPrinted>
  <dcterms:modified xsi:type="dcterms:W3CDTF">2025-03-19T00:52:15Z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050F88C659B3419DBC7DFEECC279A376_13</vt:lpwstr>
  </property>
  <property fmtid="{D5CDD505-2E9C-101B-9397-08002B2CF9AE}" pid="4" name="KSOTemplateDocerSaveRecord">
    <vt:lpwstr>eyJoZGlkIjoiNThmYTEzYzIxNGU3NGQ3OGU1ODhmYzg0MDFhZThhOTAiLCJ1c2VySWQiOiIzNDk0NzE2MjYifQ==</vt:lpwstr>
  </property>
</Properties>
</file>