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038A2">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附件3：</w:t>
      </w:r>
    </w:p>
    <w:p w14:paraId="59529473">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center"/>
        <w:textAlignment w:val="auto"/>
        <w:rPr>
          <w:rFonts w:hint="eastAsia" w:ascii="Times New Roman" w:hAnsi="Times New Roman" w:eastAsia="方正仿宋简体" w:cs="Times New Roman"/>
          <w:b/>
          <w:bCs/>
          <w:color w:val="000000" w:themeColor="text1"/>
          <w:sz w:val="44"/>
          <w:szCs w:val="44"/>
          <w:highlight w:val="none"/>
          <w:lang w:val="en-US" w:eastAsia="zh-CN"/>
          <w14:textFill>
            <w14:solidFill>
              <w14:schemeClr w14:val="tx1"/>
            </w14:solidFill>
          </w14:textFill>
        </w:rPr>
      </w:pPr>
      <w:r>
        <w:rPr>
          <w:rFonts w:hint="eastAsia" w:ascii="Times New Roman" w:hAnsi="Times New Roman" w:eastAsia="方正仿宋简体" w:cs="Times New Roman"/>
          <w:b/>
          <w:bCs/>
          <w:color w:val="000000" w:themeColor="text1"/>
          <w:sz w:val="44"/>
          <w:szCs w:val="44"/>
          <w:highlight w:val="none"/>
          <w:lang w:val="en-US" w:eastAsia="zh-CN"/>
          <w14:textFill>
            <w14:solidFill>
              <w14:schemeClr w14:val="tx1"/>
            </w14:solidFill>
          </w14:textFill>
        </w:rPr>
        <w:t>合  同</w:t>
      </w:r>
    </w:p>
    <w:p w14:paraId="2D3762DF">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（本合同只作为参考文本，合同具体条款可根据采购人及中标（成交）供应商签订合同时的实际情况进行修改调整，但采购文件的要约及供应商实际应答情况等实质性内容不得有任何负偏离。）</w:t>
      </w:r>
    </w:p>
    <w:p w14:paraId="65EE98FC">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购买方：                           （以下简称甲方）</w:t>
      </w:r>
    </w:p>
    <w:p w14:paraId="24DBFCAF">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地址：</w:t>
      </w:r>
    </w:p>
    <w:p w14:paraId="3F1AFBF5">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法定代表人/授权代表：</w:t>
      </w:r>
    </w:p>
    <w:p w14:paraId="0C593255">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p>
    <w:p w14:paraId="37448F17">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供应方：                           （以下简称乙方）</w:t>
      </w:r>
    </w:p>
    <w:p w14:paraId="601CBD66">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地址：</w:t>
      </w:r>
    </w:p>
    <w:p w14:paraId="63F673F4">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法定代表人/授权代表：</w:t>
      </w:r>
    </w:p>
    <w:p w14:paraId="2F536BEF">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根据《中华人民共和国民法典》、《中华人民共和国电信条例》及相关法律法规的规定，甲乙双方经友好协商，就乙方向甲方提供      业务事宜，达成本协议，以兹共同遵守。</w:t>
      </w:r>
    </w:p>
    <w:p w14:paraId="64C25B75">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b/>
          <w:bCs/>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b/>
          <w:bCs/>
          <w:color w:val="000000" w:themeColor="text1"/>
          <w:sz w:val="28"/>
          <w:szCs w:val="28"/>
          <w:highlight w:val="none"/>
          <w:lang w:val="en-US" w:eastAsia="zh-CN"/>
          <w14:textFill>
            <w14:solidFill>
              <w14:schemeClr w14:val="tx1"/>
            </w14:solidFill>
          </w14:textFill>
        </w:rPr>
        <w:t>第一条业务范围及内容</w:t>
      </w:r>
    </w:p>
    <w:p w14:paraId="0F75BC9B">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w:t>
      </w:r>
    </w:p>
    <w:p w14:paraId="02329473">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b/>
          <w:bCs/>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b/>
          <w:bCs/>
          <w:color w:val="000000" w:themeColor="text1"/>
          <w:sz w:val="28"/>
          <w:szCs w:val="28"/>
          <w:highlight w:val="none"/>
          <w:lang w:val="en-US" w:eastAsia="zh-CN"/>
          <w14:textFill>
            <w14:solidFill>
              <w14:schemeClr w14:val="tx1"/>
            </w14:solidFill>
          </w14:textFill>
        </w:rPr>
        <w:t>第二条资费及计费结算</w:t>
      </w:r>
    </w:p>
    <w:p w14:paraId="7A3AB1A4">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1、甲</w:t>
      </w:r>
      <w:r>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方按需按批次下达物联网卡采购订单，订单应明确数量、规格、预估交付时间等信息，</w:t>
      </w: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乙</w:t>
      </w:r>
      <w:r>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 xml:space="preserve">方收到后 </w:t>
      </w: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5</w:t>
      </w:r>
      <w:r>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个工作日内书面确认并依约备货。</w:t>
      </w:r>
    </w:p>
    <w:p w14:paraId="4F08C464">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2、</w:t>
      </w:r>
      <w:r>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以每批次交付且经</w:t>
      </w: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甲</w:t>
      </w:r>
      <w:r>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方验收合格的物联网卡数量为结算依据，</w:t>
      </w: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乙</w:t>
      </w:r>
      <w:r>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方交货时附详细清单，含卡号、激活状态、套餐信息、对应采购订单编号等。</w:t>
      </w:r>
    </w:p>
    <w:p w14:paraId="2F57EDDF">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3、甲</w:t>
      </w:r>
      <w:r>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方在每批次验收完成后的</w:t>
      </w: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15</w:t>
      </w:r>
      <w:r>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个工作日内，依合同单价及实际验收合格数量算出应付款项，一次性全额付至</w:t>
      </w: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乙</w:t>
      </w:r>
      <w:r>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方指定账户。</w:t>
      </w:r>
    </w:p>
    <w:p w14:paraId="7228A760">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4、</w:t>
      </w:r>
      <w:r>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付款采用银行转账方式，</w:t>
      </w: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乙</w:t>
      </w:r>
      <w:r>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方签约时提供收款账户信息，变更时提前</w:t>
      </w: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15</w:t>
      </w:r>
      <w:r>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个工作日书面通知，否则采购方不担责，付款顺延。</w:t>
      </w:r>
    </w:p>
    <w:p w14:paraId="43858DD5">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5、乙</w:t>
      </w:r>
      <w:r>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方在</w:t>
      </w: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甲</w:t>
      </w:r>
      <w:r>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方付款前，按规开具与本批次采购相符的增值税专用发票并及时送达，未按时提供发票，</w:t>
      </w: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甲</w:t>
      </w:r>
      <w:r>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方有权延付至收到合格发票，不担违约责任。</w:t>
      </w:r>
    </w:p>
    <w:p w14:paraId="7BA66776">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b/>
          <w:bCs/>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b/>
          <w:bCs/>
          <w:color w:val="000000" w:themeColor="text1"/>
          <w:sz w:val="28"/>
          <w:szCs w:val="28"/>
          <w:highlight w:val="none"/>
          <w:lang w:val="en-US" w:eastAsia="zh-CN"/>
          <w14:textFill>
            <w14:solidFill>
              <w14:schemeClr w14:val="tx1"/>
            </w14:solidFill>
          </w14:textFill>
        </w:rPr>
        <w:t>第三条入网实名登记</w:t>
      </w:r>
    </w:p>
    <w:p w14:paraId="3ED22F9E">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w:t>
      </w:r>
    </w:p>
    <w:p w14:paraId="1D5F40E9">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b/>
          <w:bCs/>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b/>
          <w:bCs/>
          <w:color w:val="000000" w:themeColor="text1"/>
          <w:sz w:val="28"/>
          <w:szCs w:val="28"/>
          <w:highlight w:val="none"/>
          <w:lang w:val="en-US" w:eastAsia="zh-CN"/>
          <w14:textFill>
            <w14:solidFill>
              <w14:schemeClr w14:val="tx1"/>
            </w14:solidFill>
          </w14:textFill>
        </w:rPr>
        <w:t>第四条甲方权利与义务</w:t>
      </w:r>
    </w:p>
    <w:p w14:paraId="51832851">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4.1甲方有权在本协议约定范围内享有乙方提供的物联卡通信服务。</w:t>
      </w:r>
    </w:p>
    <w:p w14:paraId="501CFCD0">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4.2甲方应按照本协议约定的付费方式，按时支付相关费用。甲方未按时支付本 协议约定的费用的，乙方有权暂停为甲方提供本协议项下的服务。</w:t>
      </w:r>
    </w:p>
    <w:p w14:paraId="2D866D11">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w:t>
      </w:r>
    </w:p>
    <w:p w14:paraId="009523E7">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default" w:ascii="Times New Roman" w:hAnsi="Times New Roman" w:eastAsia="方正仿宋简体" w:cs="Times New Roman"/>
          <w:b/>
          <w:bCs/>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8"/>
          <w:szCs w:val="28"/>
          <w:highlight w:val="none"/>
          <w:lang w:val="en-US" w:eastAsia="zh-CN"/>
          <w14:textFill>
            <w14:solidFill>
              <w14:schemeClr w14:val="tx1"/>
            </w14:solidFill>
          </w14:textFill>
        </w:rPr>
        <w:t>第</w:t>
      </w:r>
      <w:r>
        <w:rPr>
          <w:rFonts w:hint="eastAsia" w:ascii="Times New Roman" w:hAnsi="Times New Roman" w:eastAsia="方正仿宋简体" w:cs="Times New Roman"/>
          <w:b/>
          <w:bCs/>
          <w:color w:val="000000" w:themeColor="text1"/>
          <w:sz w:val="28"/>
          <w:szCs w:val="28"/>
          <w:highlight w:val="none"/>
          <w:lang w:val="en-US" w:eastAsia="zh-CN"/>
          <w14:textFill>
            <w14:solidFill>
              <w14:schemeClr w14:val="tx1"/>
            </w14:solidFill>
          </w14:textFill>
        </w:rPr>
        <w:t>五</w:t>
      </w:r>
      <w:r>
        <w:rPr>
          <w:rFonts w:hint="default" w:ascii="Times New Roman" w:hAnsi="Times New Roman" w:eastAsia="方正仿宋简体" w:cs="Times New Roman"/>
          <w:b/>
          <w:bCs/>
          <w:color w:val="000000" w:themeColor="text1"/>
          <w:sz w:val="28"/>
          <w:szCs w:val="28"/>
          <w:highlight w:val="none"/>
          <w:lang w:val="en-US" w:eastAsia="zh-CN"/>
          <w14:textFill>
            <w14:solidFill>
              <w14:schemeClr w14:val="tx1"/>
            </w14:solidFill>
          </w14:textFill>
        </w:rPr>
        <w:t>条乙方权利与义务</w:t>
      </w:r>
    </w:p>
    <w:p w14:paraId="03B8FFD2">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5.1乙方应按照双方约定的日期和方式交付物联卡，有特殊情况无法按期交付， 需事先向甲方告知原因，并提供解决方案。</w:t>
      </w:r>
    </w:p>
    <w:p w14:paraId="36FEC3BA">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5.2在不影响甲方业务正常使用的情况下，乙方有权进行日常系统/网络的检测和升级；如因系统调整或网络升级影响甲方物联卡的服务使用，乙方应提前通知甲方。</w:t>
      </w:r>
    </w:p>
    <w:p w14:paraId="7F274B09">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5.3服务过程中出现问题，响应时间不超过2小时，故障处置时间不超过12小时。</w:t>
      </w:r>
    </w:p>
    <w:p w14:paraId="07B30BB7">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w:t>
      </w:r>
    </w:p>
    <w:p w14:paraId="1DA0306B">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b/>
          <w:bCs/>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b/>
          <w:bCs/>
          <w:color w:val="000000" w:themeColor="text1"/>
          <w:sz w:val="28"/>
          <w:szCs w:val="28"/>
          <w:highlight w:val="none"/>
          <w:lang w:val="en-US" w:eastAsia="zh-CN"/>
          <w14:textFill>
            <w14:solidFill>
              <w14:schemeClr w14:val="tx1"/>
            </w14:solidFill>
          </w14:textFill>
        </w:rPr>
        <w:t>第六条隐私和通信权益保护</w:t>
      </w:r>
    </w:p>
    <w:p w14:paraId="346B2D20">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6.1甲方的通信自由和通信秘密受法律保护。甲方在申请办理乙方相关业务时，甲方同意乙方为本协议项下服务目的收集甲方相关的个人信息资料，乙方对甲方的个人信息(包括但不限于客户资料和通信信息)负有保密义务。但根据法律、行政法规规定，或者司法、行政机关要求乙方提供甲方的个人信息，乙方给予协助和配合的，不构成保密义务的违反。</w:t>
      </w:r>
    </w:p>
    <w:p w14:paraId="038DA1F9">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6.2甲乙双方对本协议的具体内容负有保密责任。未经一方事先书面同意，另一方不得将本协议的具体内容披露给任何第三方。</w:t>
      </w:r>
    </w:p>
    <w:p w14:paraId="08356A57">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6.3双方应严格遵守保密条款之约定，严格履行保密义务，直至有关保密信息合法公开之时为止。本协议或其任何条款的终止、中止、失效、无效均不影响本保密条款的有效性及对甲乙双方的约束力。</w:t>
      </w:r>
    </w:p>
    <w:p w14:paraId="34FA6920">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6.4由于保密信息接受方未履行保密义务给提供方造成损失的，接受方应当赔偿由此给提供方造成的损失。</w:t>
      </w:r>
    </w:p>
    <w:p w14:paraId="0109CECE">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w:t>
      </w:r>
    </w:p>
    <w:p w14:paraId="7AA398D2">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b/>
          <w:bCs/>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b/>
          <w:bCs/>
          <w:color w:val="000000" w:themeColor="text1"/>
          <w:sz w:val="28"/>
          <w:szCs w:val="28"/>
          <w:highlight w:val="none"/>
          <w:lang w:val="en-US" w:eastAsia="zh-CN"/>
          <w14:textFill>
            <w14:solidFill>
              <w14:schemeClr w14:val="tx1"/>
            </w14:solidFill>
          </w14:textFill>
        </w:rPr>
        <w:t>第七条特殊情况约定</w:t>
      </w:r>
    </w:p>
    <w:p w14:paraId="450B7366">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7.1一方违反本协议约定导致本协议无法履行，另一方有权终止协议，并要求违约方赔偿违约造成的损失。</w:t>
      </w:r>
    </w:p>
    <w:p w14:paraId="4139C62B">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7.2如因甲方自身的设备原因或因甲方提供的资料有误等而造成    业务服务故障，乙方不承担责任。</w:t>
      </w:r>
    </w:p>
    <w:p w14:paraId="1F2D46CB">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7.4因不可抗力致使一方(“受阻方”)在履行其在本协议项下的义务过程中遇到障碍或延误，不能按约定的条款全部或部分履行其义务的，不应视为违反本协议。本协议所指不可抗力，是指不能预见、不能避免并不能克服的客观情况，包括但不限于地震、洪水等自然灾害、战争及政府行为。</w:t>
      </w:r>
    </w:p>
    <w:p w14:paraId="15C6B02F">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7.5不可抗力事件终止或被排除后，受阻方应继续履行本协议，并应尽快通知另一方。受阻方可延长履行义务的时间，延长期应相当于不可抗力事件实际造成延误的时间。</w:t>
      </w:r>
    </w:p>
    <w:p w14:paraId="7ED8715D">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7.6如果不可抗力事件的影响持续达30日或以上时，双方应根据该事件对本协 议履行的影响程度协商对本协议的修改或终止。如在一方发出协商书面通知 之日起10日内双方无法就此达成一致，任何一方均有权解除本协议而无需 承担违约责任。</w:t>
      </w:r>
    </w:p>
    <w:p w14:paraId="7F16EF25">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w:t>
      </w:r>
    </w:p>
    <w:p w14:paraId="5087646C">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b/>
          <w:bCs/>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b/>
          <w:bCs/>
          <w:color w:val="000000" w:themeColor="text1"/>
          <w:sz w:val="28"/>
          <w:szCs w:val="28"/>
          <w:highlight w:val="none"/>
          <w:lang w:val="en-US" w:eastAsia="zh-CN"/>
          <w14:textFill>
            <w14:solidFill>
              <w14:schemeClr w14:val="tx1"/>
            </w14:solidFill>
          </w14:textFill>
        </w:rPr>
        <w:t>第八条  争议解决</w:t>
      </w:r>
    </w:p>
    <w:p w14:paraId="0159F68C">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8.1本协议的成立、效力、解释、履行、签署、变更和终止以及争议的解决均适用中华人民共和国法律。</w:t>
      </w:r>
    </w:p>
    <w:p w14:paraId="082C6755">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8.2与本协议有关的任何争议或权利要求，都应由协议双方通过友好协商解决。协商应在一方向另一方送达关于协商的书面要求后立即开始。</w:t>
      </w:r>
    </w:p>
    <w:p w14:paraId="21D15CD2">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8.3如果双方通过协商不能解决争议，则各方同意按下列第【2】种方式解决：</w:t>
      </w:r>
    </w:p>
    <w:p w14:paraId="0C0D478C">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(1)将该争议提交至【/】仲裁委员会。本协议项下的任何仲裁裁决均是终局的，对双方具有约束力，并可在任何有管辖权的法院或其他有权机构强制执行。除非仲裁裁决有不同规定，败诉方应支付双方因仲裁所发生的一切法律费用，包括但不限于仲裁费、鉴定费、公证费、保全费和律师费。</w:t>
      </w:r>
    </w:p>
    <w:p w14:paraId="2AE7833A">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(2)向甲方所在地有管辖权的人民法院提起诉讼，败诉方应支付双方因诉讼所发生的一切法律费用，包括但不限于诉讼费、鉴定费、公证费、保全费和律师费。</w:t>
      </w:r>
    </w:p>
    <w:p w14:paraId="6C875F8E">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8.4诉讼或仲裁进行过程中，除双方有争议的部分外，本协议其他部分仍然有效，各方应继续履行。</w:t>
      </w:r>
    </w:p>
    <w:p w14:paraId="7DD62531">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8.5本协议争议解决条款独立存在，本协议的变更、解除、终止或者无效，不影响本条款的效力。</w:t>
      </w:r>
    </w:p>
    <w:p w14:paraId="7D1C7585">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w:t>
      </w:r>
    </w:p>
    <w:p w14:paraId="61992B7B">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b/>
          <w:bCs/>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b/>
          <w:bCs/>
          <w:color w:val="000000" w:themeColor="text1"/>
          <w:sz w:val="28"/>
          <w:szCs w:val="28"/>
          <w:highlight w:val="none"/>
          <w:lang w:val="en-US" w:eastAsia="zh-CN"/>
          <w14:textFill>
            <w14:solidFill>
              <w14:schemeClr w14:val="tx1"/>
            </w14:solidFill>
          </w14:textFill>
        </w:rPr>
        <w:t>第九条协议的生效、续约和终止</w:t>
      </w:r>
    </w:p>
    <w:p w14:paraId="33DECA99">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9.1本协议自双方法定代表人或授权代表签字并加盖公章或合同专用章之日起生效，如双方签署时间不一致，自较迟的签署日起生效。本协议期限为【   】年，自生效之日起算；上述期限届满前【一个月内】,如双方均未提出异议，则本协议期限自动顺延【一】年，以此类推。除双方另有约定外，乙方根据本协议在上述期限内向甲方交付的物联卡(无论是否激活),均适用本协议约定的资费方案。上述期限届满后，乙方将不再受理甲方依据本协议提出的新增办卡需求。</w:t>
      </w:r>
    </w:p>
    <w:p w14:paraId="5711F135">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9.2在本协议期内，如甲方需要修改本协议约定的资费方案，经双方友好协商后，须由协议双方以书面做出并经双方签署后方为有效。</w:t>
      </w:r>
    </w:p>
    <w:p w14:paraId="5A803866">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9.3本协议以中文书写。本协议中手写体与印刷体具有同等法律效力。</w:t>
      </w:r>
    </w:p>
    <w:p w14:paraId="0C6DA9E4">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9.4本协议未尽事宜，甲乙双方应共同协商解决。本协议附件为本协议的组成部分，与本协议正文具有同等法律效力。如需对本协议作任何修改或补充，须由协议双方以书面做出并经双方签署后方为有效。</w:t>
      </w:r>
    </w:p>
    <w:p w14:paraId="00CD8544">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9.5本协议一式肆份，甲乙双方各执贰份，具有同等法律效力。</w:t>
      </w:r>
    </w:p>
    <w:p w14:paraId="123E44FF">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w:t>
      </w:r>
    </w:p>
    <w:p w14:paraId="3BAFCD50">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p>
    <w:p w14:paraId="352FFE82">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(以下无正文，为合同签署页及合同附件)</w:t>
      </w:r>
    </w:p>
    <w:p w14:paraId="31672938">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甲方（盖章）：                乙方（盖章）：</w:t>
      </w:r>
    </w:p>
    <w:p w14:paraId="66CD2303">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法定或委托代表人：            法定或委托代表人：</w:t>
      </w:r>
    </w:p>
    <w:p w14:paraId="2A11953A">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签订日期： 年  月  日         签订日期： 年  月  日</w:t>
      </w:r>
    </w:p>
    <w:p w14:paraId="21A5B631">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28"/>
          <w:szCs w:val="28"/>
          <w:highlight w:val="none"/>
          <w:lang w:val="en-US" w:eastAsia="zh-CN"/>
          <w14:textFill>
            <w14:solidFill>
              <w14:schemeClr w14:val="tx1"/>
            </w14:solidFill>
          </w14:textFill>
        </w:rPr>
        <w:t>根据实际情况签订调整。</w:t>
      </w:r>
    </w:p>
    <w:p w14:paraId="5FCB5A6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002F9F"/>
    <w:rsid w:val="36002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Calibri" w:hAnsi="Calibri"/>
    </w:rPr>
  </w:style>
  <w:style w:type="paragraph" w:styleId="3">
    <w:name w:val="Body Text Indent"/>
    <w:basedOn w:val="1"/>
    <w:qFormat/>
    <w:uiPriority w:val="0"/>
    <w:pPr>
      <w:ind w:firstLine="630"/>
    </w:pPr>
    <w:rPr>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2025-01-22T08:43:00Z</dcterms:created>
  <dc:creator>海浪与山</dc:creator>
  <cp:lastModifiedBy>海浪与山</cp:lastModifiedBy>
  <dcterms:modified xsi:type="dcterms:W3CDTF">2025-01-22T08:43:22Z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E176A18AC07F42B9B748398C62C6C41F_11</vt:lpwstr>
  </property>
  <property fmtid="{D5CDD505-2E9C-101B-9397-08002B2CF9AE}" pid="4" name="KSOTemplateDocerSaveRecord">
    <vt:lpwstr>eyJoZGlkIjoiYjBjZmM3Yjc2Nzg0YTU2ZGI3MDY3YjUzNjMwZjY4YWMiLCJ1c2VySWQiOiIyNzYxOTI2ODAifQ==</vt:lpwstr>
  </property>
</Properties>
</file>