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89E0">
      <w:pPr>
        <w:pStyle w:val="3"/>
        <w:jc w:val="left"/>
        <w:rPr>
          <w:rFonts w:hint="eastAsia" w:ascii="Times New Roman" w:hAnsi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0A3D4CC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1865867F">
      <w:pPr>
        <w:rPr>
          <w:rFonts w:ascii="Times New Roman" w:hAnsi="Times New Roman"/>
        </w:rPr>
      </w:pPr>
    </w:p>
    <w:p w14:paraId="3E1709E3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广汉市悦弘文旅有限责任公司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：</w:t>
      </w:r>
    </w:p>
    <w:p w14:paraId="32FC8772">
      <w:pPr>
        <w:widowControl/>
        <w:ind w:firstLine="620" w:firstLineChars="2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关于采购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金雁</w:t>
      </w:r>
      <w:r>
        <w:rPr>
          <w:rFonts w:ascii="Times New Roman" w:hAnsi="Times New Roman" w:eastAsia="方正仿宋简体"/>
          <w:sz w:val="32"/>
          <w:szCs w:val="32"/>
          <w:u w:val="single"/>
        </w:rPr>
        <w:t>宾馆外部停车场配套设施采购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项目，结合该项服务的特点及服务工作内容，经仔细研究决定，我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单位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按总价¥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</w:rPr>
        <w:t>*******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（精确到小数点后两位）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，承担本项目的</w:t>
      </w:r>
      <w:r>
        <w:rPr>
          <w:rFonts w:ascii="Times New Roman" w:hAnsi="Times New Roman" w:eastAsia="方正仿宋简体"/>
          <w:sz w:val="32"/>
          <w:szCs w:val="32"/>
          <w:u w:val="single"/>
        </w:rPr>
        <w:t>配套设施采购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>服务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，该报价已包含我单位为完成合同工</w:t>
      </w:r>
      <w:bookmarkStart w:id="0" w:name="_GoBack"/>
      <w:bookmarkEnd w:id="0"/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作所需的全部费用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。</w:t>
      </w:r>
    </w:p>
    <w:p w14:paraId="20710A66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0874F269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</w:t>
      </w:r>
      <w:r>
        <w:rPr>
          <w:rFonts w:hint="eastAsia" w:ascii="Times New Roman" w:hAnsi="Times New Roman" w:eastAsia="方正仿宋简体"/>
          <w:color w:val="000000"/>
          <w:kern w:val="0"/>
        </w:rPr>
        <w:t>人工、差旅、办公、食宿、保险、税金、成本、服务费、招投标费用及与供应商履约本项目所需要的其他所有费用</w:t>
      </w:r>
    </w:p>
    <w:p w14:paraId="6812FB8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39F557D8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92394F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831CF7B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盖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单位公章）</w:t>
      </w:r>
    </w:p>
    <w:p w14:paraId="34F5A1D1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法定代表人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或其授权委托人：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</w:t>
      </w:r>
    </w:p>
    <w:p w14:paraId="7E76841A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2C7F0C"/>
    <w:rsid w:val="0039637A"/>
    <w:rsid w:val="003C0F75"/>
    <w:rsid w:val="00454E9F"/>
    <w:rsid w:val="005E565A"/>
    <w:rsid w:val="00671996"/>
    <w:rsid w:val="0076503A"/>
    <w:rsid w:val="00781989"/>
    <w:rsid w:val="009274D3"/>
    <w:rsid w:val="0094623F"/>
    <w:rsid w:val="009A19E4"/>
    <w:rsid w:val="00AF3B99"/>
    <w:rsid w:val="00B46CDD"/>
    <w:rsid w:val="00CD387C"/>
    <w:rsid w:val="00D93056"/>
    <w:rsid w:val="036359AC"/>
    <w:rsid w:val="16C17241"/>
    <w:rsid w:val="1C3F27F5"/>
    <w:rsid w:val="1D81772B"/>
    <w:rsid w:val="23B34E4F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2</Lines>
  <Paragraphs>1</Paragraphs>
  <TotalTime>126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cp:lastPrinted>2024-12-26T01:03:54Z</cp:lastPrinted>
  <dcterms:modified xsi:type="dcterms:W3CDTF">2024-12-26T01:04:01Z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eyJoZGlkIjoiYzZjMTQ3NWViYmM1NmI5NGEzNDE5OTUyMTQ5OTBhMGMifQ==</vt:lpwstr>
  </property>
</Properties>
</file>