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关于贵公司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运营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管理城区、乡镇（街道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  <w:lang w:val="en-US" w:eastAsia="zh-CN"/>
        </w:rPr>
        <w:t>）经营性资产安全检查服务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0D446017"/>
    <w:rsid w:val="21DD40E1"/>
    <w:rsid w:val="290F45B6"/>
    <w:rsid w:val="2B223BA1"/>
    <w:rsid w:val="33337333"/>
    <w:rsid w:val="496F4215"/>
    <w:rsid w:val="51B43CF2"/>
    <w:rsid w:val="52E077A1"/>
    <w:rsid w:val="796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2024-12-16T03:43:00Z</cp:lastPrinted>
  <dcterms:modified xsi:type="dcterms:W3CDTF">2024-12-20T00:56:02Z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F07CC917FB0A4C7AA749D7C3466D2F63_12</vt:lpwstr>
  </property>
</Properties>
</file>