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AC9E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采购收并购广汉市供水工程尽职调查服务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注：所有报价均用人民币表示，其总价即为履行合同的固定价格，包括但不限于人工费、交通费、差旅费、税费、利润、保险、报告编制等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3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5159D8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36BA1348"/>
    <w:rsid w:val="4B667F63"/>
    <w:rsid w:val="51C84709"/>
    <w:rsid w:val="57D75D02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2024-11-20T05:27:18Z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3A86BDFD063E403A9F5B72A4556E1230_12</vt:lpwstr>
  </property>
</Properties>
</file>