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353C">
      <w:pPr>
        <w:pStyle w:val="5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 w14:paraId="3FD24113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D2E6BB9">
      <w:pPr>
        <w:rPr>
          <w:rFonts w:hint="default" w:ascii="Times New Roman" w:hAnsi="Times New Roman" w:cs="Times New Roman"/>
          <w:lang w:val="en-US" w:eastAsia="zh-CN"/>
        </w:rPr>
      </w:pPr>
    </w:p>
    <w:p w14:paraId="50A254E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24B78D0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第二污水处理厂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u w:val="single"/>
          <w:lang w:val="en-US" w:eastAsia="zh-CN" w:bidi="ar"/>
        </w:rPr>
        <w:t>委托运营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/年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51290EB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E65D24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注：所有报价均用人民币表示，报价需涵盖利润、税金以及上述“第三条、服务范围与内容”中相关事项所产生的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各项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费用。</w:t>
      </w:r>
    </w:p>
    <w:p w14:paraId="7A58E63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B657A5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C2388B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22B100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43DBCC2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CF2911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92E2738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 w14:paraId="0E0BD212">
      <w:pPr>
        <w:pStyle w:val="5"/>
        <w:rPr>
          <w:rFonts w:hint="default" w:ascii="Times New Roman" w:hAnsi="Times New Roman" w:cs="Times New Roman"/>
        </w:rPr>
      </w:pPr>
    </w:p>
    <w:p w14:paraId="237F891F">
      <w:bookmarkStart w:id="1" w:name="_GoBack"/>
      <w:bookmarkEnd w:id="1"/>
    </w:p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5B88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CF773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CF773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16C17241"/>
    <w:rsid w:val="1D81772B"/>
    <w:rsid w:val="23B34E4F"/>
    <w:rsid w:val="2D1412E3"/>
    <w:rsid w:val="3BA24515"/>
    <w:rsid w:val="42DC2130"/>
    <w:rsid w:val="4B667F63"/>
    <w:rsid w:val="51C84709"/>
    <w:rsid w:val="539008EE"/>
    <w:rsid w:val="5DAB78D0"/>
    <w:rsid w:val="74115A83"/>
    <w:rsid w:val="7AA61513"/>
    <w:rsid w:val="7EE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311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2024-09-20T07:09:03Z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3A86BDFD063E403A9F5B72A4556E1230_12</vt:lpwstr>
  </property>
</Properties>
</file>