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7D77B">
      <w:pPr>
        <w:pStyle w:val="4"/>
        <w:spacing w:before="100" w:line="224" w:lineRule="auto"/>
        <w:ind w:left="34"/>
      </w:pPr>
      <w:r>
        <w:rPr>
          <w:b/>
          <w:bCs/>
          <w:spacing w:val="-12"/>
        </w:rPr>
        <w:t>附件</w:t>
      </w:r>
    </w:p>
    <w:p w14:paraId="43407AF4">
      <w:pPr>
        <w:spacing w:before="318" w:line="446" w:lineRule="exact"/>
        <w:ind w:left="3703"/>
        <w:rPr>
          <w:rFonts w:ascii="微软雅黑" w:hAnsi="微软雅黑" w:eastAsia="微软雅黑" w:cs="微软雅黑"/>
          <w:sz w:val="44"/>
          <w:szCs w:val="44"/>
        </w:rPr>
      </w:pPr>
      <w:r>
        <w:rPr>
          <w:rFonts w:ascii="微软雅黑" w:hAnsi="微软雅黑" w:eastAsia="微软雅黑" w:cs="微软雅黑"/>
          <w:spacing w:val="-5"/>
          <w:position w:val="-2"/>
          <w:sz w:val="44"/>
          <w:szCs w:val="44"/>
        </w:rPr>
        <w:t>报价函</w:t>
      </w:r>
    </w:p>
    <w:p w14:paraId="04A2522C">
      <w:pPr>
        <w:spacing w:line="307" w:lineRule="auto"/>
        <w:rPr>
          <w:rFonts w:ascii="Arial"/>
          <w:sz w:val="21"/>
        </w:rPr>
      </w:pPr>
    </w:p>
    <w:p w14:paraId="6E24665F">
      <w:pPr>
        <w:spacing w:line="307" w:lineRule="auto"/>
        <w:rPr>
          <w:rFonts w:ascii="Arial"/>
          <w:sz w:val="21"/>
        </w:rPr>
      </w:pPr>
    </w:p>
    <w:p w14:paraId="15414F00">
      <w:pPr>
        <w:spacing w:line="308" w:lineRule="auto"/>
        <w:rPr>
          <w:rFonts w:ascii="Arial"/>
          <w:sz w:val="21"/>
        </w:rPr>
      </w:pPr>
    </w:p>
    <w:p w14:paraId="6C176921">
      <w:pPr>
        <w:pStyle w:val="4"/>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600" w:lineRule="exact"/>
        <w:textAlignment w:val="baseline"/>
      </w:pPr>
      <w:r>
        <w:rPr>
          <w:rFonts w:hint="eastAsia"/>
          <w:u w:val="single" w:color="auto"/>
          <w:lang w:val="en-US" w:eastAsia="zh-CN"/>
        </w:rPr>
        <w:t>广汉市悦弘文旅有限责任公司三水分</w:t>
      </w:r>
      <w:r>
        <w:rPr>
          <w:b w:val="0"/>
          <w:bCs w:val="0"/>
          <w:spacing w:val="-135"/>
          <w:u w:val="single"/>
        </w:rPr>
        <w:t xml:space="preserve"> </w:t>
      </w:r>
      <w:r>
        <w:rPr>
          <w:b w:val="0"/>
          <w:bCs w:val="0"/>
          <w:spacing w:val="-4"/>
          <w:u w:val="single"/>
        </w:rPr>
        <w:t>公司</w:t>
      </w:r>
      <w:r>
        <w:rPr>
          <w:b/>
          <w:bCs/>
          <w:spacing w:val="-4"/>
        </w:rPr>
        <w:t>：</w:t>
      </w:r>
    </w:p>
    <w:p w14:paraId="648E6383">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0" w:firstLine="610" w:firstLineChars="200"/>
        <w:textAlignment w:val="baseline"/>
        <w:rPr>
          <w:rFonts w:hint="eastAsia" w:ascii="Times New Roman" w:hAnsi="Times New Roman" w:eastAsia="方正仿宋简体" w:cs="Arial"/>
          <w:snapToGrid w:val="0"/>
          <w:color w:val="000000"/>
          <w:kern w:val="0"/>
          <w:sz w:val="32"/>
          <w:szCs w:val="32"/>
          <w:lang w:val="en-US" w:eastAsia="zh-CN" w:bidi="ar-SA"/>
        </w:rPr>
      </w:pPr>
      <w:r>
        <w:rPr>
          <w:b/>
          <w:bCs/>
          <w:spacing w:val="-3"/>
        </w:rPr>
        <w:t>关于</w:t>
      </w:r>
      <w:r>
        <w:rPr>
          <w:spacing w:val="-145"/>
        </w:rPr>
        <w:t xml:space="preserve"> </w:t>
      </w:r>
      <w:r>
        <w:rPr>
          <w:rFonts w:hint="eastAsia"/>
          <w:spacing w:val="-145"/>
          <w:lang w:val="en-US" w:eastAsia="zh-CN"/>
        </w:rPr>
        <w:t>三</w:t>
      </w:r>
      <w:r>
        <w:rPr>
          <w:spacing w:val="5"/>
          <w:u w:val="single" w:color="auto"/>
        </w:rPr>
        <w:t xml:space="preserve">  </w:t>
      </w:r>
      <w:r>
        <w:rPr>
          <w:rFonts w:hint="eastAsia"/>
          <w:spacing w:val="5"/>
          <w:u w:val="single" w:color="auto"/>
          <w:lang w:val="en-US" w:eastAsia="zh-CN"/>
        </w:rPr>
        <w:t>水关·澜静采购员工</w:t>
      </w:r>
      <w:r>
        <w:rPr>
          <w:rFonts w:hint="eastAsia" w:ascii="宋体" w:hAnsi="宋体" w:eastAsia="宋体" w:cs="宋体"/>
          <w:u w:val="single" w:color="auto"/>
          <w:lang w:val="en-US" w:eastAsia="zh-CN"/>
        </w:rPr>
        <w:t>公共责任险与雇主责任险</w:t>
      </w:r>
      <w:r>
        <w:rPr>
          <w:rFonts w:hint="eastAsia" w:ascii="Times New Roman" w:hAnsi="Times New Roman" w:eastAsia="方正仿宋简体" w:cs="Arial"/>
          <w:snapToGrid w:val="0"/>
          <w:color w:val="000000"/>
          <w:kern w:val="0"/>
          <w:sz w:val="32"/>
          <w:szCs w:val="32"/>
          <w:lang w:val="en-US" w:eastAsia="zh-CN" w:bidi="ar-SA"/>
        </w:rPr>
        <w:t>。</w:t>
      </w:r>
    </w:p>
    <w:p w14:paraId="5C453C29">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before="158" w:line="600" w:lineRule="exact"/>
        <w:jc w:val="both"/>
        <w:textAlignment w:val="baseline"/>
        <w:rPr>
          <w:u w:val="single" w:color="auto"/>
        </w:rPr>
      </w:pPr>
      <w:r>
        <w:rPr>
          <w:b/>
          <w:bCs/>
          <w:spacing w:val="-3"/>
        </w:rPr>
        <w:t>结合该事项的特点</w:t>
      </w:r>
      <w:r>
        <w:rPr>
          <w:b/>
          <w:bCs/>
        </w:rPr>
        <w:t>及服务内容，经仔细研究决定，我方</w:t>
      </w:r>
      <w:r>
        <w:rPr>
          <w:spacing w:val="27"/>
          <w:u w:val="single" w:color="auto"/>
        </w:rPr>
        <w:t xml:space="preserve">     </w:t>
      </w:r>
      <w:r>
        <w:rPr>
          <w:b/>
          <w:bCs/>
          <w:u w:val="single" w:color="auto"/>
        </w:rPr>
        <w:t>（单位的名称）</w:t>
      </w:r>
      <w:r>
        <w:rPr>
          <w:u w:val="single" w:color="auto"/>
        </w:rPr>
        <w:tab/>
      </w:r>
    </w:p>
    <w:p w14:paraId="4CA18936">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before="158" w:line="600" w:lineRule="exact"/>
        <w:jc w:val="both"/>
        <w:textAlignment w:val="baseline"/>
        <w:rPr>
          <w:rFonts w:hint="eastAsia"/>
          <w:b/>
          <w:bCs/>
          <w:lang w:val="en-US" w:eastAsia="zh-CN"/>
        </w:rPr>
      </w:pPr>
      <w:r>
        <w:rPr>
          <w:spacing w:val="-107"/>
        </w:rPr>
        <w:t xml:space="preserve"> </w:t>
      </w:r>
      <w:r>
        <w:rPr>
          <w:b/>
          <w:bCs/>
        </w:rPr>
        <w:t>的报价金额为</w:t>
      </w:r>
      <w:r>
        <w:rPr>
          <w:rFonts w:ascii="Times New Roman" w:hAnsi="Times New Roman" w:eastAsia="Times New Roman" w:cs="Times New Roman"/>
        </w:rPr>
        <w:t>¥</w:t>
      </w:r>
      <w:r>
        <w:rPr>
          <w:rFonts w:ascii="Times New Roman" w:hAnsi="Times New Roman" w:eastAsia="Times New Roman" w:cs="Times New Roman"/>
          <w:u w:val="single" w:color="auto"/>
        </w:rPr>
        <w:t xml:space="preserve">              </w:t>
      </w:r>
      <w:r>
        <w:rPr>
          <w:rFonts w:ascii="Times New Roman" w:hAnsi="Times New Roman" w:eastAsia="Times New Roman" w:cs="Times New Roman"/>
          <w:spacing w:val="-53"/>
        </w:rPr>
        <w:t xml:space="preserve"> </w:t>
      </w:r>
      <w:r>
        <w:rPr>
          <w:b/>
          <w:bCs/>
        </w:rPr>
        <w:t>元（大写：人民币</w:t>
      </w:r>
      <w:r>
        <w:rPr>
          <w:rFonts w:hint="eastAsia"/>
          <w:b/>
          <w:bCs/>
          <w:u w:val="single"/>
          <w:lang w:val="en-US" w:eastAsia="zh-CN"/>
        </w:rPr>
        <w:t xml:space="preserve">          </w:t>
      </w:r>
      <w:r>
        <w:rPr>
          <w:spacing w:val="-68"/>
        </w:rPr>
        <w:t xml:space="preserve"> </w:t>
      </w:r>
      <w:r>
        <w:rPr>
          <w:b/>
          <w:bCs/>
          <w:spacing w:val="-38"/>
        </w:rPr>
        <w:t>)</w:t>
      </w:r>
      <w:r>
        <w:rPr>
          <w:spacing w:val="-14"/>
        </w:rPr>
        <w:t xml:space="preserve"> </w:t>
      </w:r>
      <w:r>
        <w:rPr>
          <w:b/>
          <w:bCs/>
          <w:spacing w:val="-38"/>
        </w:rPr>
        <w:t>。</w:t>
      </w:r>
      <w:r>
        <w:rPr>
          <w:rFonts w:hint="eastAsia"/>
          <w:b/>
          <w:bCs/>
          <w:lang w:val="en-US" w:eastAsia="zh-CN"/>
        </w:rPr>
        <w:t>产品内容与要求如下：</w:t>
      </w:r>
    </w:p>
    <w:tbl>
      <w:tblPr>
        <w:tblStyle w:val="5"/>
        <w:tblpPr w:leftFromText="180" w:rightFromText="180" w:vertAnchor="text" w:horzAnchor="page" w:tblpX="1297" w:tblpY="1840"/>
        <w:tblOverlap w:val="never"/>
        <w:tblW w:w="9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6"/>
        <w:gridCol w:w="765"/>
        <w:gridCol w:w="962"/>
        <w:gridCol w:w="1062"/>
        <w:gridCol w:w="521"/>
        <w:gridCol w:w="1112"/>
        <w:gridCol w:w="881"/>
        <w:gridCol w:w="857"/>
        <w:gridCol w:w="631"/>
        <w:gridCol w:w="1136"/>
        <w:gridCol w:w="781"/>
        <w:gridCol w:w="761"/>
      </w:tblGrid>
      <w:tr w14:paraId="7795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3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DB4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rPr>
            </w:pPr>
            <w:r>
              <w:rPr>
                <w:rFonts w:hint="eastAsia" w:ascii="方正仿宋简体" w:hAnsi="方正仿宋简体" w:eastAsia="方正仿宋简体" w:cs="方正仿宋简体"/>
                <w:b/>
                <w:bCs/>
                <w:i w:val="0"/>
                <w:iCs w:val="0"/>
                <w:color w:val="000000"/>
                <w:kern w:val="10"/>
                <w:sz w:val="18"/>
                <w:szCs w:val="18"/>
                <w:u w:val="none"/>
                <w:lang w:val="en-US" w:eastAsia="zh-CN" w:bidi="ar"/>
              </w:rPr>
              <w:t>序号</w:t>
            </w:r>
          </w:p>
        </w:tc>
        <w:tc>
          <w:tcPr>
            <w:tcW w:w="7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8AE9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险种</w:t>
            </w:r>
          </w:p>
          <w:p w14:paraId="412D4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rPr>
            </w:pPr>
            <w:r>
              <w:rPr>
                <w:rFonts w:hint="eastAsia" w:ascii="方正仿宋简体" w:hAnsi="方正仿宋简体" w:eastAsia="方正仿宋简体" w:cs="方正仿宋简体"/>
                <w:b/>
                <w:bCs/>
                <w:i w:val="0"/>
                <w:iCs w:val="0"/>
                <w:color w:val="000000"/>
                <w:kern w:val="10"/>
                <w:sz w:val="18"/>
                <w:szCs w:val="18"/>
                <w:u w:val="none"/>
                <w:lang w:val="en-US" w:eastAsia="zh-CN"/>
              </w:rPr>
              <w:t>名称</w:t>
            </w:r>
          </w:p>
        </w:tc>
        <w:tc>
          <w:tcPr>
            <w:tcW w:w="9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7AEC29">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场所名称</w:t>
            </w:r>
          </w:p>
        </w:tc>
        <w:tc>
          <w:tcPr>
            <w:tcW w:w="10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6D97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营业场所面积</w:t>
            </w:r>
          </w:p>
          <w:p w14:paraId="1D8280F8">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eastAsia" w:ascii="方正仿宋简体" w:hAnsi="方正仿宋简体" w:eastAsia="方正仿宋简体" w:cs="方正仿宋简体"/>
                <w:b/>
                <w:bCs/>
                <w:kern w:val="10"/>
                <w:sz w:val="18"/>
                <w:szCs w:val="18"/>
                <w:lang w:val="en-US"/>
              </w:rPr>
            </w:pPr>
            <w:r>
              <w:rPr>
                <w:rFonts w:hint="eastAsia" w:ascii="方正仿宋简体" w:hAnsi="方正仿宋简体" w:eastAsia="方正仿宋简体" w:cs="方正仿宋简体"/>
                <w:b/>
                <w:bCs/>
                <w:i w:val="0"/>
                <w:iCs w:val="0"/>
                <w:color w:val="000000"/>
                <w:kern w:val="10"/>
                <w:sz w:val="18"/>
                <w:szCs w:val="18"/>
                <w:u w:val="none"/>
                <w:lang w:val="en-US" w:eastAsia="zh-CN"/>
              </w:rPr>
              <w:t>（平方米）</w:t>
            </w:r>
          </w:p>
        </w:tc>
        <w:tc>
          <w:tcPr>
            <w:tcW w:w="52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E8A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营业场所</w:t>
            </w:r>
          </w:p>
          <w:p w14:paraId="18723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数量</w:t>
            </w:r>
          </w:p>
        </w:tc>
        <w:tc>
          <w:tcPr>
            <w:tcW w:w="111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FE7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rPr>
            </w:pPr>
            <w:r>
              <w:rPr>
                <w:rFonts w:hint="eastAsia" w:ascii="方正仿宋简体" w:hAnsi="方正仿宋简体" w:eastAsia="方正仿宋简体" w:cs="方正仿宋简体"/>
                <w:b/>
                <w:bCs/>
                <w:i w:val="0"/>
                <w:iCs w:val="0"/>
                <w:color w:val="000000"/>
                <w:kern w:val="10"/>
                <w:sz w:val="18"/>
                <w:szCs w:val="18"/>
                <w:u w:val="none"/>
                <w:lang w:val="en-US" w:eastAsia="zh-CN"/>
              </w:rPr>
              <w:t>累计赔偿限额（元）</w:t>
            </w:r>
          </w:p>
        </w:tc>
        <w:tc>
          <w:tcPr>
            <w:tcW w:w="8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DBBD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每次事故赔偿限额</w:t>
            </w:r>
          </w:p>
          <w:p w14:paraId="5B59B231">
            <w:pPr>
              <w:pStyle w:val="2"/>
              <w:spacing w:after="0" w:line="240" w:lineRule="auto"/>
              <w:ind w:left="0" w:leftChars="0" w:firstLine="0" w:firstLineChars="0"/>
              <w:jc w:val="center"/>
              <w:rPr>
                <w:rFonts w:hint="eastAsia" w:ascii="方正仿宋简体" w:hAnsi="方正仿宋简体" w:eastAsia="方正仿宋简体" w:cs="方正仿宋简体"/>
                <w:sz w:val="18"/>
                <w:szCs w:val="18"/>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（元）</w:t>
            </w:r>
          </w:p>
        </w:tc>
        <w:tc>
          <w:tcPr>
            <w:tcW w:w="8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C5ED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p>
          <w:p w14:paraId="7386A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每次事故人身伤亡赔偿限额（元）</w:t>
            </w:r>
          </w:p>
          <w:p w14:paraId="0075F1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p>
        </w:tc>
        <w:tc>
          <w:tcPr>
            <w:tcW w:w="63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83F18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p>
          <w:p w14:paraId="7C0D4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每次事故财产损赔偿限额（元）</w:t>
            </w:r>
          </w:p>
          <w:p w14:paraId="22EFE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p>
        </w:tc>
        <w:tc>
          <w:tcPr>
            <w:tcW w:w="11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DC8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免赔范围</w:t>
            </w:r>
          </w:p>
        </w:tc>
        <w:tc>
          <w:tcPr>
            <w:tcW w:w="7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405C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附加</w:t>
            </w:r>
          </w:p>
          <w:p w14:paraId="4B5C8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条款</w:t>
            </w:r>
          </w:p>
        </w:tc>
        <w:tc>
          <w:tcPr>
            <w:tcW w:w="7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3A1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总保险费</w:t>
            </w:r>
          </w:p>
          <w:p w14:paraId="2B939DD6">
            <w:pPr>
              <w:pStyle w:val="2"/>
              <w:spacing w:after="0" w:line="240" w:lineRule="auto"/>
              <w:ind w:left="0" w:leftChars="0" w:firstLine="0" w:firstLineChars="0"/>
              <w:rPr>
                <w:rFonts w:hint="eastAsia" w:ascii="方正仿宋简体" w:hAnsi="方正仿宋简体" w:eastAsia="方正仿宋简体" w:cs="方正仿宋简体"/>
                <w:sz w:val="18"/>
                <w:szCs w:val="18"/>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（年/元）</w:t>
            </w:r>
          </w:p>
        </w:tc>
      </w:tr>
      <w:tr w14:paraId="0431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5" w:hRule="atLeast"/>
        </w:trPr>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0E5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i w:val="0"/>
                <w:iCs w:val="0"/>
                <w:color w:val="000000"/>
                <w:sz w:val="18"/>
                <w:szCs w:val="18"/>
                <w:u w:val="none"/>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6C7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sz w:val="18"/>
                <w:szCs w:val="18"/>
                <w:u w:val="none"/>
                <w:lang w:val="en-US" w:eastAsia="zh-CN"/>
              </w:rPr>
              <w:t>公众责任险</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EC05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sz w:val="18"/>
                <w:szCs w:val="18"/>
                <w:u w:val="none"/>
                <w:lang w:val="en-US" w:eastAsia="zh-CN"/>
              </w:rPr>
              <w:t>广汉市悦弘文旅有限责任公司三水分公司</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412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sz w:val="18"/>
                <w:szCs w:val="18"/>
                <w:u w:val="none"/>
                <w:lang w:val="en-US" w:eastAsia="zh-CN"/>
              </w:rPr>
              <w:t>1500</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B62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sz w:val="18"/>
                <w:szCs w:val="18"/>
                <w:u w:val="none"/>
                <w:lang w:val="en-US" w:eastAsia="zh-CN"/>
              </w:rPr>
              <w:t>1</w:t>
            </w:r>
          </w:p>
        </w:tc>
        <w:tc>
          <w:tcPr>
            <w:tcW w:w="11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FD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5F1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4C1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2"/>
                <w:sz w:val="18"/>
                <w:szCs w:val="18"/>
                <w:u w:val="none"/>
                <w:lang w:val="en-US" w:eastAsia="zh-CN" w:bidi="ar-SA"/>
              </w:rPr>
            </w:pPr>
          </w:p>
        </w:tc>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A0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2"/>
                <w:sz w:val="18"/>
                <w:szCs w:val="18"/>
                <w:u w:val="none"/>
                <w:lang w:val="en-US" w:eastAsia="zh-CN" w:bidi="ar-SA"/>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top"/>
          </w:tcPr>
          <w:p w14:paraId="62CA4771">
            <w:pPr>
              <w:keepNext w:val="0"/>
              <w:keepLines w:val="0"/>
              <w:widowControl/>
              <w:suppressLineNumbers w:val="0"/>
              <w:spacing w:line="240" w:lineRule="auto"/>
              <w:ind w:firstLine="0" w:firstLineChars="0"/>
              <w:jc w:val="left"/>
              <w:rPr>
                <w:rFonts w:hint="eastAsia" w:ascii="方正仿宋简体" w:hAnsi="方正仿宋简体" w:eastAsia="方正仿宋简体" w:cs="方正仿宋简体"/>
                <w:b/>
                <w:bCs/>
                <w:sz w:val="18"/>
                <w:szCs w:val="18"/>
              </w:rPr>
            </w:pPr>
            <w:r>
              <w:rPr>
                <w:rFonts w:hint="eastAsia" w:ascii="方正仿宋简体" w:hAnsi="方正仿宋简体" w:eastAsia="方正仿宋简体" w:cs="方正仿宋简体"/>
                <w:b/>
                <w:bCs/>
                <w:color w:val="000000"/>
                <w:kern w:val="0"/>
                <w:sz w:val="18"/>
                <w:szCs w:val="18"/>
                <w:lang w:val="en-US" w:eastAsia="zh-CN" w:bidi="ar"/>
              </w:rPr>
              <w:t xml:space="preserve">1.医疗费用：符合当地社会医疗保险主管部门规定可报销的医疗实行每次事故绝对免赔额200元后在医疗费用责任限额内按90%比例计算赔付。 </w:t>
            </w:r>
          </w:p>
          <w:p w14:paraId="2D9BBE7C">
            <w:pPr>
              <w:keepNext w:val="0"/>
              <w:keepLines w:val="0"/>
              <w:widowControl/>
              <w:suppressLineNumbers w:val="0"/>
              <w:spacing w:line="240" w:lineRule="auto"/>
              <w:ind w:firstLine="0" w:firstLineChars="0"/>
              <w:jc w:val="left"/>
              <w:rPr>
                <w:rFonts w:hint="eastAsia" w:ascii="方正仿宋简体" w:hAnsi="方正仿宋简体" w:eastAsia="方正仿宋简体" w:cs="方正仿宋简体"/>
                <w:b/>
                <w:bCs/>
                <w:sz w:val="18"/>
                <w:szCs w:val="18"/>
              </w:rPr>
            </w:pPr>
            <w:r>
              <w:rPr>
                <w:rFonts w:hint="eastAsia" w:ascii="方正仿宋简体" w:hAnsi="方正仿宋简体" w:eastAsia="方正仿宋简体" w:cs="方正仿宋简体"/>
                <w:b/>
                <w:bCs/>
                <w:color w:val="000000"/>
                <w:kern w:val="0"/>
                <w:sz w:val="18"/>
                <w:szCs w:val="18"/>
                <w:lang w:val="en-US" w:eastAsia="zh-CN" w:bidi="ar"/>
              </w:rPr>
              <w:t>2.财产损失：每次事故绝对免赔额为200元或损失金额的10%，两者以高者为准。</w:t>
            </w:r>
          </w:p>
          <w:p w14:paraId="05975C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top"/>
          </w:tcPr>
          <w:p w14:paraId="4A93B1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rPr>
                <w:rFonts w:hint="eastAsia" w:ascii="方正仿宋简体" w:hAnsi="方正仿宋简体" w:eastAsia="方正仿宋简体" w:cs="方正仿宋简体"/>
                <w:b/>
                <w:bCs/>
                <w:sz w:val="18"/>
                <w:szCs w:val="18"/>
              </w:rPr>
            </w:pPr>
            <w:r>
              <w:rPr>
                <w:rFonts w:hint="eastAsia" w:ascii="方正仿宋简体" w:hAnsi="方正仿宋简体" w:eastAsia="方正仿宋简体" w:cs="方正仿宋简体"/>
                <w:b/>
                <w:bCs/>
                <w:color w:val="000000"/>
                <w:kern w:val="0"/>
                <w:sz w:val="18"/>
                <w:szCs w:val="18"/>
                <w:lang w:val="en-US" w:eastAsia="zh-CN" w:bidi="ar"/>
              </w:rPr>
              <w:t>附加火灾、爆炸、烟熏、食品、饮料责任保险</w:t>
            </w:r>
          </w:p>
          <w:p w14:paraId="6619A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top"/>
          </w:tcPr>
          <w:p w14:paraId="130CD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r>
      <w:tr w14:paraId="6C91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835"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5F82E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r>
      <w:tr w14:paraId="07DD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11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7160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bidi="ar"/>
              </w:rPr>
              <w:t>序号</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755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险种</w:t>
            </w:r>
          </w:p>
          <w:p w14:paraId="72FF7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名称</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4C49C">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营业场所</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209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人数</w:t>
            </w:r>
          </w:p>
        </w:tc>
        <w:tc>
          <w:tcPr>
            <w:tcW w:w="11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819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人员类型</w:t>
            </w: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A8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rPr>
            </w:pPr>
            <w:r>
              <w:rPr>
                <w:rFonts w:hint="eastAsia" w:ascii="方正仿宋简体" w:hAnsi="方正仿宋简体" w:eastAsia="方正仿宋简体" w:cs="方正仿宋简体"/>
                <w:b/>
                <w:bCs/>
                <w:i w:val="0"/>
                <w:iCs w:val="0"/>
                <w:color w:val="000000"/>
                <w:kern w:val="10"/>
                <w:sz w:val="18"/>
                <w:szCs w:val="18"/>
                <w:u w:val="none"/>
                <w:lang w:val="en-US" w:eastAsia="zh-CN"/>
              </w:rPr>
              <w:t>每次意外身故、残疾限额（元）</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8E1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p>
          <w:p w14:paraId="7020A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每次意外医疗赔偿限额(元）</w:t>
            </w:r>
          </w:p>
          <w:p w14:paraId="2A3B3B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2D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p>
          <w:p w14:paraId="19F6E1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每次意外医疗误工费（元/天）</w:t>
            </w:r>
          </w:p>
          <w:p w14:paraId="5AAD85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354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特别约定</w:t>
            </w: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2F6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保险期限</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A66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kern w:val="1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总保险费</w:t>
            </w:r>
          </w:p>
          <w:p w14:paraId="39EBF856">
            <w:pPr>
              <w:pStyle w:val="2"/>
              <w:spacing w:after="0" w:line="240" w:lineRule="auto"/>
              <w:ind w:left="0" w:leftChars="0" w:firstLine="0" w:firstLineChars="0"/>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kern w:val="10"/>
                <w:sz w:val="18"/>
                <w:szCs w:val="18"/>
                <w:u w:val="none"/>
                <w:lang w:val="en-US" w:eastAsia="zh-CN"/>
              </w:rPr>
              <w:t>（元/年）</w:t>
            </w:r>
          </w:p>
        </w:tc>
      </w:tr>
      <w:tr w14:paraId="3B90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11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872A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i w:val="0"/>
                <w:iCs w:val="0"/>
                <w:color w:val="000000"/>
                <w:sz w:val="18"/>
                <w:szCs w:val="18"/>
                <w:u w:val="none"/>
                <w:lang w:val="en-US" w:eastAsia="zh-CN"/>
              </w:rPr>
              <w:t>2</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08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sz w:val="18"/>
                <w:szCs w:val="18"/>
                <w:u w:val="none"/>
                <w:lang w:val="en-US" w:eastAsia="zh-CN"/>
              </w:rPr>
              <w:t>雇主责任险</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1B47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sz w:val="18"/>
                <w:szCs w:val="18"/>
                <w:u w:val="none"/>
                <w:lang w:val="en-US" w:eastAsia="zh-CN"/>
              </w:rPr>
              <w:t>广汉市悦弘文旅有限责任公司三水分公司</w:t>
            </w: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A1A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i w:val="0"/>
                <w:iCs w:val="0"/>
                <w:color w:val="000000"/>
                <w:sz w:val="18"/>
                <w:szCs w:val="18"/>
                <w:u w:val="none"/>
                <w:lang w:val="en-US" w:eastAsia="zh-CN"/>
              </w:rPr>
              <w:t>1</w:t>
            </w:r>
          </w:p>
        </w:tc>
        <w:tc>
          <w:tcPr>
            <w:tcW w:w="11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A61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sz w:val="18"/>
                <w:szCs w:val="18"/>
                <w:u w:val="none"/>
                <w:lang w:val="en-US" w:eastAsia="zh-CN"/>
              </w:rPr>
              <w:t>电工岗</w:t>
            </w: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5C2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rPr>
            </w:pP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23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156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top"/>
          </w:tcPr>
          <w:p w14:paraId="18A7D0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sz w:val="18"/>
                <w:szCs w:val="18"/>
                <w:u w:val="none"/>
                <w:lang w:val="en-US" w:eastAsia="zh-CN"/>
              </w:rPr>
              <w:t>每次事故每人医疗费用在被保险人实际支付的与当次事故相关且符合国家基本医疗保险报销标准的医疗基础上扣除免赔额100元后按照90％的比例在相当责任限额内给与赔付.扩展24小时保障，伤残从10%起赔</w:t>
            </w: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35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r>
              <w:rPr>
                <w:rFonts w:hint="eastAsia" w:ascii="方正仿宋简体" w:hAnsi="方正仿宋简体" w:eastAsia="方正仿宋简体" w:cs="方正仿宋简体"/>
                <w:b/>
                <w:bCs/>
                <w:i w:val="0"/>
                <w:iCs w:val="0"/>
                <w:color w:val="000000"/>
                <w:sz w:val="18"/>
                <w:szCs w:val="18"/>
                <w:u w:val="none"/>
                <w:lang w:val="en-US" w:eastAsia="zh-CN"/>
              </w:rPr>
              <w:t>1年</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top"/>
          </w:tcPr>
          <w:p w14:paraId="49B7A5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r>
      <w:tr w14:paraId="20CB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1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549C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i w:val="0"/>
                <w:iCs w:val="0"/>
                <w:color w:val="000000"/>
                <w:sz w:val="18"/>
                <w:szCs w:val="18"/>
                <w:u w:val="none"/>
                <w:lang w:val="en-US" w:eastAsia="zh-CN"/>
              </w:rPr>
              <w:t>合计：</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380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简体" w:hAnsi="方正仿宋简体" w:eastAsia="方正仿宋简体" w:cs="方正仿宋简体"/>
                <w:b/>
                <w:bCs/>
                <w:i w:val="0"/>
                <w:iCs w:val="0"/>
                <w:color w:val="000000"/>
                <w:sz w:val="18"/>
                <w:szCs w:val="18"/>
                <w:u w:val="none"/>
                <w:lang w:val="en-US" w:eastAsia="zh-CN"/>
              </w:rPr>
            </w:pP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25F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5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D834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简体" w:hAnsi="方正仿宋简体" w:eastAsia="方正仿宋简体" w:cs="方正仿宋简体"/>
                <w:i w:val="0"/>
                <w:iCs w:val="0"/>
                <w:color w:val="000000"/>
                <w:sz w:val="18"/>
                <w:szCs w:val="18"/>
                <w:u w:val="none"/>
                <w:lang w:val="en-US" w:eastAsia="zh-CN"/>
              </w:rPr>
            </w:pPr>
          </w:p>
        </w:tc>
        <w:tc>
          <w:tcPr>
            <w:tcW w:w="11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D6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8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11A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01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CD8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top"/>
          </w:tcPr>
          <w:p w14:paraId="163B8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8D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top"/>
          </w:tcPr>
          <w:p w14:paraId="5607BE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r>
    </w:tbl>
    <w:p w14:paraId="1C866741">
      <w:pPr>
        <w:spacing w:line="280" w:lineRule="auto"/>
        <w:rPr>
          <w:rFonts w:ascii="Arial"/>
          <w:sz w:val="21"/>
        </w:rPr>
      </w:pPr>
    </w:p>
    <w:p w14:paraId="2A205034">
      <w:pPr>
        <w:spacing w:line="280" w:lineRule="auto"/>
        <w:rPr>
          <w:rFonts w:ascii="Arial"/>
          <w:sz w:val="21"/>
        </w:rPr>
      </w:pPr>
    </w:p>
    <w:p w14:paraId="25CE1742">
      <w:pPr>
        <w:pStyle w:val="4"/>
        <w:spacing w:before="78" w:line="376" w:lineRule="auto"/>
        <w:ind w:left="13" w:right="2" w:firstLine="483"/>
        <w:jc w:val="both"/>
        <w:rPr>
          <w:sz w:val="24"/>
          <w:szCs w:val="24"/>
        </w:rPr>
      </w:pPr>
      <w:r>
        <w:rPr>
          <w:b/>
          <w:bCs/>
          <w:spacing w:val="-4"/>
          <w:sz w:val="24"/>
          <w:szCs w:val="24"/>
        </w:rPr>
        <w:t>注：</w:t>
      </w:r>
      <w:r>
        <w:rPr>
          <w:spacing w:val="-4"/>
          <w:sz w:val="24"/>
          <w:szCs w:val="24"/>
        </w:rPr>
        <w:t xml:space="preserve"> </w:t>
      </w:r>
      <w:r>
        <w:rPr>
          <w:b/>
          <w:bCs/>
          <w:spacing w:val="-4"/>
          <w:sz w:val="24"/>
          <w:szCs w:val="24"/>
        </w:rPr>
        <w:t>所有报价均用人民币表示，其总价即为履行合同的固定价格，该费用为固</w:t>
      </w:r>
      <w:r>
        <w:rPr>
          <w:b/>
          <w:bCs/>
          <w:spacing w:val="-1"/>
          <w:sz w:val="24"/>
          <w:szCs w:val="24"/>
        </w:rPr>
        <w:t>定包干费用，包括但不限于</w:t>
      </w:r>
      <w:r>
        <w:rPr>
          <w:rFonts w:hint="eastAsia"/>
          <w:b/>
          <w:bCs/>
          <w:spacing w:val="-1"/>
          <w:sz w:val="24"/>
          <w:szCs w:val="24"/>
          <w:lang w:val="en-US" w:eastAsia="zh-CN"/>
        </w:rPr>
        <w:t>保费、</w:t>
      </w:r>
      <w:bookmarkStart w:id="0" w:name="_GoBack"/>
      <w:bookmarkEnd w:id="0"/>
      <w:r>
        <w:rPr>
          <w:b/>
          <w:bCs/>
          <w:spacing w:val="-1"/>
          <w:sz w:val="24"/>
          <w:szCs w:val="24"/>
        </w:rPr>
        <w:t>税费、利润、等费用等为完成本项目约定服务的所有费用，以及</w:t>
      </w:r>
      <w:r>
        <w:rPr>
          <w:b/>
          <w:bCs/>
          <w:spacing w:val="-5"/>
          <w:sz w:val="24"/>
          <w:szCs w:val="24"/>
        </w:rPr>
        <w:t>后续服务费。</w:t>
      </w:r>
    </w:p>
    <w:p w14:paraId="50250C87">
      <w:pPr>
        <w:spacing w:line="273" w:lineRule="auto"/>
        <w:rPr>
          <w:rFonts w:ascii="Arial"/>
          <w:sz w:val="21"/>
        </w:rPr>
      </w:pPr>
    </w:p>
    <w:p w14:paraId="6CD38C30">
      <w:pPr>
        <w:pStyle w:val="4"/>
        <w:tabs>
          <w:tab w:val="left" w:pos="8055"/>
        </w:tabs>
        <w:spacing w:before="101" w:line="336" w:lineRule="auto"/>
        <w:ind w:left="3591" w:right="673" w:firstLine="311" w:firstLineChars="104"/>
        <w:jc w:val="both"/>
        <w:rPr>
          <w:u w:val="single" w:color="auto"/>
        </w:rPr>
      </w:pPr>
      <w:r>
        <w:rPr>
          <w:b/>
          <w:bCs/>
          <w:spacing w:val="-6"/>
        </w:rPr>
        <w:t>单位名称</w:t>
      </w:r>
      <w:r>
        <w:rPr>
          <w:b/>
          <w:bCs/>
          <w:spacing w:val="-22"/>
        </w:rPr>
        <w:t>：</w:t>
      </w:r>
      <w:r>
        <w:rPr>
          <w:spacing w:val="37"/>
          <w:u w:val="single" w:color="auto"/>
        </w:rPr>
        <w:t xml:space="preserve">    </w:t>
      </w:r>
      <w:r>
        <w:rPr>
          <w:b/>
          <w:bCs/>
          <w:spacing w:val="-22"/>
          <w:u w:val="single" w:color="auto"/>
        </w:rPr>
        <w:t>（</w:t>
      </w:r>
      <w:r>
        <w:rPr>
          <w:b/>
          <w:bCs/>
          <w:spacing w:val="-6"/>
          <w:u w:val="single" w:color="auto"/>
        </w:rPr>
        <w:t>公章）</w:t>
      </w:r>
      <w:r>
        <w:rPr>
          <w:u w:val="single" w:color="auto"/>
        </w:rPr>
        <w:tab/>
      </w:r>
    </w:p>
    <w:p w14:paraId="4BD5220C">
      <w:pPr>
        <w:pStyle w:val="4"/>
        <w:tabs>
          <w:tab w:val="left" w:pos="8055"/>
        </w:tabs>
        <w:spacing w:before="101" w:line="336" w:lineRule="auto"/>
        <w:ind w:left="3591" w:right="673" w:firstLine="9"/>
        <w:jc w:val="both"/>
        <w:rPr>
          <w:u w:val="single" w:color="auto"/>
        </w:rPr>
      </w:pPr>
      <w:r>
        <w:t xml:space="preserve"> </w:t>
      </w:r>
      <w:r>
        <w:rPr>
          <w:rFonts w:hint="eastAsia"/>
          <w:lang w:val="en-US" w:eastAsia="zh-CN"/>
        </w:rPr>
        <w:t xml:space="preserve"> </w:t>
      </w:r>
      <w:r>
        <w:rPr>
          <w:b/>
          <w:bCs/>
          <w:spacing w:val="-14"/>
        </w:rPr>
        <w:t>联</w:t>
      </w:r>
      <w:r>
        <w:rPr>
          <w:spacing w:val="48"/>
        </w:rPr>
        <w:t xml:space="preserve"> </w:t>
      </w:r>
      <w:r>
        <w:rPr>
          <w:b/>
          <w:bCs/>
          <w:spacing w:val="-14"/>
        </w:rPr>
        <w:t>系</w:t>
      </w:r>
      <w:r>
        <w:rPr>
          <w:spacing w:val="29"/>
        </w:rPr>
        <w:t xml:space="preserve"> </w:t>
      </w:r>
      <w:r>
        <w:rPr>
          <w:b/>
          <w:bCs/>
          <w:spacing w:val="-14"/>
        </w:rPr>
        <w:t>人：</w:t>
      </w:r>
      <w:r>
        <w:rPr>
          <w:u w:val="single" w:color="auto"/>
        </w:rPr>
        <w:tab/>
      </w:r>
    </w:p>
    <w:p w14:paraId="0851B1A1">
      <w:pPr>
        <w:pStyle w:val="4"/>
        <w:tabs>
          <w:tab w:val="left" w:pos="8055"/>
        </w:tabs>
        <w:spacing w:before="101" w:line="336" w:lineRule="auto"/>
        <w:ind w:left="3591" w:right="673" w:firstLine="9"/>
        <w:jc w:val="both"/>
        <w:rPr>
          <w:u w:val="single" w:color="auto"/>
        </w:rPr>
      </w:pPr>
      <w:r>
        <w:t xml:space="preserve"> </w:t>
      </w:r>
      <w:r>
        <w:rPr>
          <w:rFonts w:hint="eastAsia"/>
          <w:lang w:val="en-US" w:eastAsia="zh-CN"/>
        </w:rPr>
        <w:t xml:space="preserve"> </w:t>
      </w:r>
      <w:r>
        <w:rPr>
          <w:b/>
          <w:bCs/>
          <w:spacing w:val="3"/>
        </w:rPr>
        <w:t>联系电话：</w:t>
      </w:r>
      <w:r>
        <w:rPr>
          <w:u w:val="single" w:color="auto"/>
        </w:rPr>
        <w:tab/>
      </w:r>
    </w:p>
    <w:p w14:paraId="7229E01D">
      <w:pPr>
        <w:pStyle w:val="4"/>
        <w:tabs>
          <w:tab w:val="left" w:pos="8055"/>
        </w:tabs>
        <w:spacing w:before="101" w:line="336" w:lineRule="auto"/>
        <w:ind w:left="3591" w:right="673" w:firstLine="9"/>
        <w:jc w:val="both"/>
        <w:rPr>
          <w:rFonts w:hint="eastAsia"/>
          <w:b/>
          <w:bCs/>
          <w:spacing w:val="5"/>
          <w:u w:val="none" w:color="auto"/>
          <w:lang w:val="en-US" w:eastAsia="zh-CN"/>
        </w:rPr>
      </w:pPr>
      <w:r>
        <w:t xml:space="preserve"> </w:t>
      </w:r>
      <w:r>
        <w:rPr>
          <w:rFonts w:hint="eastAsia"/>
          <w:lang w:val="en-US" w:eastAsia="zh-CN"/>
        </w:rPr>
        <w:t xml:space="preserve"> </w:t>
      </w:r>
      <w:r>
        <w:rPr>
          <w:b/>
          <w:bCs/>
          <w:spacing w:val="-25"/>
        </w:rPr>
        <w:t>日</w:t>
      </w:r>
      <w:r>
        <w:rPr>
          <w:spacing w:val="13"/>
        </w:rPr>
        <w:t xml:space="preserve">    </w:t>
      </w:r>
      <w:r>
        <w:rPr>
          <w:b/>
          <w:bCs/>
          <w:spacing w:val="-25"/>
        </w:rPr>
        <w:t>期：</w:t>
      </w:r>
      <w:r>
        <w:rPr>
          <w:rFonts w:hint="eastAsia"/>
          <w:b/>
          <w:bCs/>
          <w:spacing w:val="-25"/>
          <w:lang w:val="en-US" w:eastAsia="zh-CN"/>
        </w:rPr>
        <w:t xml:space="preserve"> </w:t>
      </w:r>
      <w:r>
        <w:rPr>
          <w:spacing w:val="5"/>
          <w:u w:val="single" w:color="auto"/>
        </w:rPr>
        <w:t xml:space="preserve">  </w:t>
      </w:r>
      <w:r>
        <w:rPr>
          <w:rFonts w:hint="eastAsia"/>
          <w:spacing w:val="5"/>
          <w:u w:val="single" w:color="auto"/>
          <w:lang w:val="en-US" w:eastAsia="zh-CN"/>
        </w:rPr>
        <w:t xml:space="preserve"> </w:t>
      </w:r>
      <w:r>
        <w:rPr>
          <w:b/>
          <w:bCs/>
          <w:spacing w:val="-25"/>
        </w:rPr>
        <w:t>年</w:t>
      </w:r>
      <w:r>
        <w:rPr>
          <w:spacing w:val="-155"/>
        </w:rPr>
        <w:t xml:space="preserve"> </w:t>
      </w:r>
      <w:r>
        <w:rPr>
          <w:spacing w:val="5"/>
          <w:u w:val="single" w:color="auto"/>
        </w:rPr>
        <w:t xml:space="preserve"> </w:t>
      </w:r>
      <w:r>
        <w:rPr>
          <w:rFonts w:hint="eastAsia"/>
          <w:spacing w:val="5"/>
          <w:u w:val="single" w:color="auto"/>
          <w:lang w:val="en-US" w:eastAsia="zh-CN"/>
        </w:rPr>
        <w:t xml:space="preserve"> </w:t>
      </w:r>
      <w:r>
        <w:rPr>
          <w:b/>
          <w:bCs/>
          <w:spacing w:val="-25"/>
        </w:rPr>
        <w:t>月</w:t>
      </w:r>
      <w:r>
        <w:rPr>
          <w:spacing w:val="-153"/>
        </w:rPr>
        <w:t xml:space="preserve"> </w:t>
      </w:r>
      <w:r>
        <w:rPr>
          <w:spacing w:val="5"/>
          <w:u w:val="single" w:color="auto"/>
        </w:rPr>
        <w:t xml:space="preserve"> </w:t>
      </w:r>
      <w:r>
        <w:rPr>
          <w:rFonts w:hint="eastAsia"/>
          <w:spacing w:val="5"/>
          <w:u w:val="single" w:color="auto"/>
          <w:lang w:val="en-US" w:eastAsia="zh-CN"/>
        </w:rPr>
        <w:t xml:space="preserve"> </w:t>
      </w:r>
      <w:r>
        <w:rPr>
          <w:rFonts w:hint="eastAsia"/>
          <w:b/>
          <w:bCs/>
          <w:spacing w:val="5"/>
          <w:u w:val="none" w:color="auto"/>
          <w:lang w:val="en-US" w:eastAsia="zh-CN"/>
        </w:rPr>
        <w:t>日</w:t>
      </w:r>
    </w:p>
    <w:p w14:paraId="7EF6B8C5">
      <w:pPr>
        <w:pStyle w:val="4"/>
        <w:tabs>
          <w:tab w:val="left" w:pos="8055"/>
        </w:tabs>
        <w:spacing w:before="101" w:line="336" w:lineRule="auto"/>
        <w:ind w:left="3591" w:right="673" w:firstLine="9"/>
        <w:jc w:val="both"/>
        <w:rPr>
          <w:rFonts w:hint="eastAsia"/>
          <w:b/>
          <w:bCs/>
          <w:spacing w:val="5"/>
          <w:u w:val="none" w:color="auto"/>
          <w:lang w:val="en-US" w:eastAsia="zh-CN"/>
        </w:rPr>
      </w:pPr>
    </w:p>
    <w:p w14:paraId="64574AA3">
      <w:pPr>
        <w:pStyle w:val="4"/>
        <w:tabs>
          <w:tab w:val="left" w:pos="8055"/>
        </w:tabs>
        <w:spacing w:before="101" w:line="336" w:lineRule="auto"/>
        <w:ind w:left="3591" w:right="673" w:firstLine="9"/>
        <w:jc w:val="both"/>
        <w:rPr>
          <w:rFonts w:hint="eastAsia"/>
          <w:b/>
          <w:bCs/>
          <w:spacing w:val="5"/>
          <w:u w:val="none" w:color="auto"/>
          <w:lang w:val="en-US" w:eastAsia="zh-CN"/>
        </w:rPr>
      </w:pPr>
    </w:p>
    <w:p w14:paraId="31061366">
      <w:pPr>
        <w:pStyle w:val="4"/>
        <w:tabs>
          <w:tab w:val="left" w:pos="8055"/>
        </w:tabs>
        <w:spacing w:before="101" w:line="336" w:lineRule="auto"/>
        <w:ind w:left="3591" w:right="673" w:firstLine="9"/>
        <w:jc w:val="both"/>
        <w:rPr>
          <w:rFonts w:hint="eastAsia"/>
          <w:b/>
          <w:bCs/>
          <w:spacing w:val="5"/>
          <w:u w:val="none" w:color="auto"/>
          <w:lang w:val="en-US" w:eastAsia="zh-CN"/>
        </w:rPr>
      </w:pPr>
    </w:p>
    <w:p w14:paraId="594F04EF">
      <w:pPr>
        <w:pStyle w:val="4"/>
        <w:tabs>
          <w:tab w:val="left" w:pos="8055"/>
        </w:tabs>
        <w:spacing w:before="101" w:line="336" w:lineRule="auto"/>
        <w:ind w:left="3591" w:right="673" w:firstLine="9"/>
        <w:jc w:val="both"/>
        <w:rPr>
          <w:rFonts w:hint="eastAsia"/>
          <w:b/>
          <w:bCs/>
          <w:spacing w:val="5"/>
          <w:u w:val="none" w:color="auto"/>
          <w:lang w:val="en-US" w:eastAsia="zh-CN"/>
        </w:rPr>
      </w:pPr>
    </w:p>
    <w:p w14:paraId="37759454">
      <w:pPr>
        <w:pStyle w:val="4"/>
        <w:tabs>
          <w:tab w:val="left" w:pos="8055"/>
        </w:tabs>
        <w:spacing w:before="101" w:line="336" w:lineRule="auto"/>
        <w:ind w:left="3591" w:right="673" w:firstLine="9"/>
        <w:jc w:val="both"/>
        <w:rPr>
          <w:rFonts w:hint="eastAsia"/>
          <w:b/>
          <w:bCs/>
          <w:spacing w:val="5"/>
          <w:u w:val="none" w:color="auto"/>
          <w:lang w:val="en-US" w:eastAsia="zh-CN"/>
        </w:rPr>
      </w:pPr>
    </w:p>
    <w:p w14:paraId="7E2A7B52">
      <w:pPr>
        <w:pStyle w:val="4"/>
        <w:tabs>
          <w:tab w:val="left" w:pos="8055"/>
        </w:tabs>
        <w:spacing w:before="101" w:line="336" w:lineRule="auto"/>
        <w:ind w:left="3591" w:right="673" w:firstLine="9"/>
        <w:jc w:val="both"/>
        <w:rPr>
          <w:rFonts w:hint="eastAsia"/>
          <w:b/>
          <w:bCs/>
          <w:spacing w:val="5"/>
          <w:u w:val="none" w:color="auto"/>
          <w:lang w:val="en-US" w:eastAsia="zh-CN"/>
        </w:rPr>
      </w:pPr>
    </w:p>
    <w:p w14:paraId="1ECD544C">
      <w:pPr>
        <w:pStyle w:val="4"/>
        <w:tabs>
          <w:tab w:val="left" w:pos="8055"/>
        </w:tabs>
        <w:spacing w:before="101" w:line="336" w:lineRule="auto"/>
        <w:ind w:left="3591" w:right="673" w:firstLine="9"/>
        <w:jc w:val="both"/>
        <w:rPr>
          <w:rFonts w:hint="eastAsia"/>
          <w:b/>
          <w:bCs/>
          <w:spacing w:val="5"/>
          <w:u w:val="none" w:color="auto"/>
          <w:lang w:val="en-US" w:eastAsia="zh-CN"/>
        </w:rPr>
      </w:pPr>
    </w:p>
    <w:p w14:paraId="082D2FEC">
      <w:pPr>
        <w:pStyle w:val="4"/>
        <w:tabs>
          <w:tab w:val="left" w:pos="8055"/>
        </w:tabs>
        <w:spacing w:before="101" w:line="336" w:lineRule="auto"/>
        <w:ind w:left="3591" w:right="673" w:firstLine="9"/>
        <w:jc w:val="both"/>
        <w:rPr>
          <w:rFonts w:hint="eastAsia"/>
          <w:b/>
          <w:bCs/>
          <w:spacing w:val="5"/>
          <w:u w:val="none" w:color="auto"/>
          <w:lang w:val="en-US" w:eastAsia="zh-CN"/>
        </w:rPr>
      </w:pPr>
    </w:p>
    <w:p w14:paraId="54F83D90">
      <w:pPr>
        <w:pStyle w:val="4"/>
        <w:tabs>
          <w:tab w:val="left" w:pos="8055"/>
        </w:tabs>
        <w:spacing w:before="101" w:line="336" w:lineRule="auto"/>
        <w:ind w:left="3591" w:right="673" w:firstLine="9"/>
        <w:jc w:val="both"/>
        <w:rPr>
          <w:rFonts w:hint="default"/>
          <w:b/>
          <w:bCs/>
          <w:spacing w:val="5"/>
          <w:u w:val="none" w:color="auto"/>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TU2MzU4MWNhZGYwOGViZmIzZmI1YTAzYjA3NDQifQ=="/>
  </w:docVars>
  <w:rsids>
    <w:rsidRoot w:val="214B7055"/>
    <w:rsid w:val="02EB21F2"/>
    <w:rsid w:val="214B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qFormat/>
    <w:uiPriority w:val="0"/>
    <w:pPr>
      <w:spacing w:after="120"/>
      <w:ind w:left="420" w:leftChars="200"/>
    </w:pPr>
  </w:style>
  <w:style w:type="paragraph" w:styleId="4">
    <w:name w:val="Body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653</Words>
  <Characters>672</Characters>
  <Lines>0</Lines>
  <Paragraphs>0</Paragraphs>
  <TotalTime>0</TotalTime>
  <ScaleCrop>false</ScaleCrop>
  <LinksUpToDate>false</LinksUpToDate>
  <CharactersWithSpaces>741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2024-07-31T03:44:00Z</dcterms:created>
  <dc:creator>猫腻</dc:creator>
  <cp:lastModifiedBy>猫腻</cp:lastModifiedBy>
  <dcterms:modified xsi:type="dcterms:W3CDTF">2024-08-01T03:22:56Z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3A6B6F4C77E9405A8E04E21DE5C6E7BB_11</vt:lpwstr>
  </property>
</Properties>
</file>