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t>报价模板：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6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t>广汉兴鑫水务有限责任公司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6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t>关于</w:t>
      </w:r>
      <w:r>
        <w:rPr>
          <w:rFonts w:hint="eastAsia" w:ascii="Times New Roman" w:hAnsi="Times New Roman" w:cs="Times New Roman"/>
          <w:sz w:val="36"/>
          <w:szCs w:val="44"/>
          <w:lang w:val="en-US" w:eastAsia="zh-CN"/>
        </w:rPr>
        <w:t>修订</w:t>
      </w:r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t>第二污水处理厂突发环境事件应急预案服务项目</w:t>
      </w:r>
    </w:p>
    <w:p>
      <w:pPr>
        <w:pStyle w:val="6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8"/>
        <w:tblW w:w="8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2985"/>
        <w:gridCol w:w="1752"/>
        <w:gridCol w:w="1450"/>
        <w:gridCol w:w="1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53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985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752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450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金额（元）</w:t>
            </w:r>
          </w:p>
        </w:tc>
        <w:tc>
          <w:tcPr>
            <w:tcW w:w="1052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5" w:hRule="exact"/>
          <w:jc w:val="center"/>
        </w:trPr>
        <w:tc>
          <w:tcPr>
            <w:tcW w:w="1053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85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第二污水处理厂突发环境事件应急预案修订</w:t>
            </w:r>
          </w:p>
        </w:tc>
        <w:tc>
          <w:tcPr>
            <w:tcW w:w="1752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1450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52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</w:tr>
    </w:tbl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注：该报价包括但不限于完成本项目所需的人工、专家评审及税金等一切费用。</w:t>
      </w:r>
    </w:p>
    <w:p>
      <w:pPr>
        <w:keepNext/>
        <w:keepLines/>
        <w:widowControl w:val="0"/>
        <w:spacing w:before="260" w:after="260" w:line="416" w:lineRule="auto"/>
        <w:ind w:left="0" w:leftChars="0" w:firstLine="0" w:firstLineChars="0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/>
        <w:keepLines/>
        <w:widowControl w:val="0"/>
        <w:spacing w:before="260" w:after="260" w:line="416" w:lineRule="auto"/>
        <w:ind w:left="0" w:leftChars="0" w:firstLine="0" w:firstLineChars="0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报价有效期：</w:t>
      </w:r>
    </w:p>
    <w:p>
      <w:pPr>
        <w:keepNext/>
        <w:keepLines/>
        <w:widowControl w:val="0"/>
        <w:spacing w:before="260" w:after="260" w:line="416" w:lineRule="auto"/>
        <w:ind w:left="0" w:leftChars="0" w:firstLine="0" w:firstLineChars="0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keepNext/>
        <w:keepLines/>
        <w:widowControl w:val="0"/>
        <w:spacing w:before="260" w:after="260" w:line="416" w:lineRule="auto"/>
        <w:ind w:left="0" w:leftChars="0" w:firstLine="0" w:firstLineChars="0"/>
        <w:jc w:val="both"/>
        <w:outlineLvl w:val="2"/>
        <w:rPr>
          <w:rFonts w:hint="default" w:ascii="Times New Roman" w:hAnsi="Times New Roman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keepNext/>
        <w:keepLines/>
        <w:widowControl w:val="0"/>
        <w:spacing w:before="260" w:after="260" w:line="416" w:lineRule="auto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/>
        <w:keepLines/>
        <w:widowControl w:val="0"/>
        <w:spacing w:before="260" w:after="260" w:line="416" w:lineRule="auto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报价人：</w:t>
      </w:r>
    </w:p>
    <w:p>
      <w:pPr>
        <w:rPr>
          <w:rFonts w:hint="eastAsia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报价时间：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1AF1779"/>
    <w:rsid w:val="0681408C"/>
    <w:rsid w:val="1D81772B"/>
    <w:rsid w:val="2EEB3D49"/>
    <w:rsid w:val="307C5A50"/>
    <w:rsid w:val="38EE74C8"/>
    <w:rsid w:val="4B667F63"/>
    <w:rsid w:val="5120323A"/>
    <w:rsid w:val="53892BBB"/>
    <w:rsid w:val="587B6886"/>
    <w:rsid w:val="5DAB78D0"/>
    <w:rsid w:val="7411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2">
    <w:name w:val="heading 3"/>
    <w:basedOn w:val="1"/>
    <w:next w:val="1"/>
    <w:link w:val="10"/>
    <w:autoRedefine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Body Text First Indent"/>
    <w:basedOn w:val="5"/>
    <w:next w:val="1"/>
    <w:autoRedefine/>
    <w:qFormat/>
    <w:uiPriority w:val="0"/>
    <w:pPr>
      <w:ind w:firstLine="420" w:firstLineChars="100"/>
    </w:p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link w:val="2"/>
    <w:autoRedefine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149</Characters>
  <Lines>0</Lines>
  <Paragraphs>0</Paragraphs>
  <TotalTime>0</TotalTime>
  <ScaleCrop>false</ScaleCrop>
  <LinksUpToDate>false</LinksUpToDate>
  <CharactersWithSpaces>197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2024-06-11T09:06:18Z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3A86BDFD063E403A9F5B72A4556E1230_12</vt:lpwstr>
  </property>
</Properties>
</file>