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报价模板：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6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广汉兴鑫水务有限责任公司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6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关于采购第二污水处理厂</w:t>
      </w:r>
      <w:r>
        <w:rPr>
          <w:rFonts w:hint="eastAsia" w:ascii="Times New Roman" w:hAnsi="Times New Roman" w:cs="Times New Roman"/>
          <w:sz w:val="36"/>
          <w:szCs w:val="44"/>
          <w:lang w:val="en-US" w:eastAsia="zh-CN"/>
        </w:rPr>
        <w:t>废气处理系统活性炭</w:t>
      </w: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项目</w:t>
      </w:r>
    </w:p>
    <w:p>
      <w:pPr>
        <w:pStyle w:val="6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8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509"/>
        <w:gridCol w:w="1276"/>
        <w:gridCol w:w="1076"/>
        <w:gridCol w:w="1381"/>
        <w:gridCol w:w="1381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14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09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276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076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单价</w:t>
            </w:r>
          </w:p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1381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381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合计（元）</w:t>
            </w:r>
          </w:p>
        </w:tc>
        <w:tc>
          <w:tcPr>
            <w:tcW w:w="1381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14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09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活性炭</w:t>
            </w:r>
          </w:p>
        </w:tc>
        <w:tc>
          <w:tcPr>
            <w:tcW w:w="1276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1076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1150</w:t>
            </w:r>
          </w:p>
        </w:tc>
        <w:tc>
          <w:tcPr>
            <w:tcW w:w="1381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</w:tr>
    </w:tbl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注：该报价包括但不限于完成本项目所需的货物、人工、运输、装卸、现场安装、调试及税金等一切费用。</w:t>
      </w:r>
    </w:p>
    <w:p>
      <w:pPr>
        <w:keepNext/>
        <w:keepLines/>
        <w:widowControl w:val="0"/>
        <w:spacing w:before="260" w:after="260" w:line="416" w:lineRule="auto"/>
        <w:ind w:left="0" w:leftChars="0" w:firstLine="0" w:firstLineChars="0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/>
        <w:keepLines/>
        <w:widowControl w:val="0"/>
        <w:spacing w:before="260" w:after="260" w:line="416" w:lineRule="auto"/>
        <w:ind w:left="0" w:leftChars="0" w:firstLine="0" w:firstLineChars="0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报价有效期：</w:t>
      </w:r>
    </w:p>
    <w:p>
      <w:pPr>
        <w:keepNext/>
        <w:keepLines/>
        <w:widowControl w:val="0"/>
        <w:spacing w:before="260" w:after="260" w:line="416" w:lineRule="auto"/>
        <w:ind w:left="0" w:leftChars="0" w:firstLine="0" w:firstLineChars="0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keepNext/>
        <w:keepLines/>
        <w:widowControl w:val="0"/>
        <w:spacing w:before="260" w:after="260" w:line="416" w:lineRule="auto"/>
        <w:ind w:left="0" w:leftChars="0" w:firstLine="0" w:firstLineChars="0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bidi w:val="0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ind w:left="0" w:leftChars="0" w:firstLine="0" w:firstLineChars="0"/>
        <w:rPr>
          <w:rFonts w:hint="default" w:ascii="Times New Roman" w:hAnsi="Times New Roman" w:cs="Times New Roman"/>
          <w:sz w:val="32"/>
          <w:szCs w:val="40"/>
          <w:lang w:val="en-US" w:eastAsia="zh-CN"/>
        </w:rPr>
      </w:pPr>
    </w:p>
    <w:p>
      <w:pPr>
        <w:keepNext/>
        <w:keepLines/>
        <w:widowControl w:val="0"/>
        <w:spacing w:before="260" w:after="260" w:line="416" w:lineRule="auto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报价人：</w:t>
      </w:r>
    </w:p>
    <w:p>
      <w:pPr>
        <w:rPr>
          <w:rFonts w:hint="eastAsia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报价时间：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1AF1779"/>
    <w:rsid w:val="0681408C"/>
    <w:rsid w:val="1D81772B"/>
    <w:rsid w:val="307C5A50"/>
    <w:rsid w:val="38EE74C8"/>
    <w:rsid w:val="4B667F63"/>
    <w:rsid w:val="5120323A"/>
    <w:rsid w:val="53892BBB"/>
    <w:rsid w:val="587B6886"/>
    <w:rsid w:val="5DAB78D0"/>
    <w:rsid w:val="7411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2">
    <w:name w:val="heading 3"/>
    <w:basedOn w:val="1"/>
    <w:next w:val="1"/>
    <w:link w:val="10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Body Text First Indent"/>
    <w:basedOn w:val="5"/>
    <w:next w:val="1"/>
    <w:autoRedefine/>
    <w:qFormat/>
    <w:uiPriority w:val="0"/>
    <w:pPr>
      <w:ind w:firstLine="420" w:firstLineChars="100"/>
    </w:p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link w:val="2"/>
    <w:autoRedefine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0</TotalTime>
  <ScaleCrop>false</ScaleCrop>
  <LinksUpToDate>false</LinksUpToDate>
  <CharactersWithSpaces>218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2024-06-11T01:38:50Z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3A86BDFD063E403A9F5B72A4556E1230_12</vt:lpwstr>
  </property>
</Properties>
</file>