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关于采购第二污水处理厂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生化池污泥脱水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服务项目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273"/>
        <w:gridCol w:w="660"/>
        <w:gridCol w:w="1050"/>
        <w:gridCol w:w="133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 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（元/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总价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（元/年）</w:t>
            </w:r>
          </w:p>
        </w:tc>
        <w:tc>
          <w:tcPr>
            <w:tcW w:w="202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第二污水处理厂生化池污泥脱水服务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注：该报价包括但不限于完成本项目所需的设施设备、人工、药剂、耗材、现场安装、调试、配套土建及税金等一切费用。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1D81772B"/>
    <w:rsid w:val="307C5A50"/>
    <w:rsid w:val="4B667F63"/>
    <w:rsid w:val="5120323A"/>
    <w:rsid w:val="53892BBB"/>
    <w:rsid w:val="587B6886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2024-04-30T01:01:59Z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3A86BDFD063E403A9F5B72A4556E1230_12</vt:lpwstr>
  </property>
</Properties>
</file>